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b/>
          <w:bCs/>
          <w:color w:val="auto"/>
          <w:sz w:val="48"/>
          <w:szCs w:val="48"/>
        </w:rPr>
      </w:pPr>
    </w:p>
    <w:p>
      <w:pPr>
        <w:ind w:firstLine="0" w:firstLineChars="0"/>
        <w:rPr>
          <w:b/>
          <w:bCs/>
          <w:color w:val="auto"/>
          <w:sz w:val="48"/>
          <w:szCs w:val="48"/>
        </w:rPr>
      </w:pPr>
    </w:p>
    <w:p>
      <w:pPr>
        <w:ind w:firstLine="0" w:firstLineChars="0"/>
        <w:jc w:val="center"/>
        <w:rPr>
          <w:b/>
          <w:bCs/>
          <w:color w:val="auto"/>
          <w:sz w:val="48"/>
          <w:szCs w:val="48"/>
        </w:rPr>
      </w:pPr>
      <w:r>
        <w:rPr>
          <w:rFonts w:hint="eastAsia"/>
          <w:b/>
          <w:bCs/>
          <w:color w:val="auto"/>
          <w:sz w:val="48"/>
          <w:szCs w:val="48"/>
        </w:rPr>
        <w:t>微山湖矿业集团永胜煤矿</w:t>
      </w:r>
    </w:p>
    <w:p>
      <w:pPr>
        <w:ind w:firstLine="0" w:firstLineChars="0"/>
        <w:jc w:val="center"/>
        <w:rPr>
          <w:b/>
          <w:bCs/>
          <w:color w:val="auto"/>
          <w:sz w:val="48"/>
          <w:szCs w:val="48"/>
        </w:rPr>
      </w:pPr>
      <w:r>
        <w:rPr>
          <w:rFonts w:hint="eastAsia"/>
          <w:b/>
          <w:bCs/>
          <w:color w:val="auto"/>
          <w:sz w:val="48"/>
          <w:szCs w:val="48"/>
        </w:rPr>
        <w:t>中央泵房排水系统</w:t>
      </w:r>
    </w:p>
    <w:p>
      <w:pPr>
        <w:ind w:firstLine="1928" w:firstLineChars="400"/>
        <w:rPr>
          <w:b/>
          <w:bCs/>
          <w:color w:val="auto"/>
          <w:sz w:val="48"/>
          <w:szCs w:val="48"/>
        </w:rPr>
      </w:pPr>
    </w:p>
    <w:p>
      <w:pPr>
        <w:pStyle w:val="5"/>
        <w:ind w:firstLine="440"/>
        <w:rPr>
          <w:color w:val="auto"/>
        </w:rPr>
      </w:pPr>
    </w:p>
    <w:p>
      <w:pPr>
        <w:rPr>
          <w:color w:val="auto"/>
        </w:rPr>
      </w:pPr>
    </w:p>
    <w:p>
      <w:pPr>
        <w:pStyle w:val="5"/>
        <w:ind w:firstLine="440"/>
        <w:rPr>
          <w:color w:val="auto"/>
        </w:rPr>
      </w:pPr>
    </w:p>
    <w:p>
      <w:pPr>
        <w:rPr>
          <w:color w:val="auto"/>
        </w:rPr>
      </w:pPr>
    </w:p>
    <w:p>
      <w:pPr>
        <w:rPr>
          <w:color w:val="auto"/>
        </w:rPr>
      </w:pPr>
    </w:p>
    <w:p>
      <w:pPr>
        <w:ind w:firstLine="0" w:firstLineChars="0"/>
        <w:jc w:val="center"/>
        <w:rPr>
          <w:b/>
          <w:bCs/>
          <w:color w:val="auto"/>
          <w:sz w:val="48"/>
          <w:szCs w:val="48"/>
        </w:rPr>
      </w:pPr>
      <w:r>
        <w:rPr>
          <w:rFonts w:hint="eastAsia"/>
          <w:b/>
          <w:bCs/>
          <w:color w:val="auto"/>
          <w:sz w:val="48"/>
          <w:szCs w:val="48"/>
        </w:rPr>
        <w:t>技</w:t>
      </w:r>
    </w:p>
    <w:p>
      <w:pPr>
        <w:pStyle w:val="5"/>
        <w:ind w:firstLine="440"/>
        <w:rPr>
          <w:color w:val="auto"/>
        </w:rPr>
      </w:pPr>
    </w:p>
    <w:p>
      <w:pPr>
        <w:ind w:firstLine="0" w:firstLineChars="0"/>
        <w:jc w:val="center"/>
        <w:rPr>
          <w:b/>
          <w:bCs/>
          <w:color w:val="auto"/>
          <w:sz w:val="48"/>
          <w:szCs w:val="48"/>
        </w:rPr>
      </w:pPr>
      <w:r>
        <w:rPr>
          <w:rFonts w:hint="eastAsia"/>
          <w:b/>
          <w:bCs/>
          <w:color w:val="auto"/>
          <w:sz w:val="48"/>
          <w:szCs w:val="48"/>
        </w:rPr>
        <w:t>术</w:t>
      </w:r>
    </w:p>
    <w:p>
      <w:pPr>
        <w:pStyle w:val="5"/>
        <w:ind w:firstLine="440"/>
        <w:rPr>
          <w:color w:val="auto"/>
        </w:rPr>
      </w:pPr>
    </w:p>
    <w:p>
      <w:pPr>
        <w:ind w:firstLine="0" w:firstLineChars="0"/>
        <w:jc w:val="center"/>
        <w:rPr>
          <w:b/>
          <w:bCs/>
          <w:color w:val="auto"/>
          <w:sz w:val="48"/>
          <w:szCs w:val="48"/>
        </w:rPr>
      </w:pPr>
      <w:r>
        <w:rPr>
          <w:rFonts w:hint="eastAsia"/>
          <w:b/>
          <w:bCs/>
          <w:color w:val="auto"/>
          <w:sz w:val="48"/>
          <w:szCs w:val="48"/>
        </w:rPr>
        <w:t>规</w:t>
      </w:r>
    </w:p>
    <w:p>
      <w:pPr>
        <w:pStyle w:val="5"/>
        <w:ind w:firstLine="440"/>
        <w:rPr>
          <w:color w:val="auto"/>
        </w:rPr>
      </w:pPr>
    </w:p>
    <w:p>
      <w:pPr>
        <w:ind w:firstLine="0" w:firstLineChars="0"/>
        <w:jc w:val="center"/>
        <w:rPr>
          <w:b/>
          <w:bCs/>
          <w:color w:val="auto"/>
          <w:sz w:val="48"/>
          <w:szCs w:val="48"/>
        </w:rPr>
      </w:pPr>
      <w:r>
        <w:rPr>
          <w:rFonts w:hint="eastAsia"/>
          <w:b/>
          <w:bCs/>
          <w:color w:val="auto"/>
          <w:sz w:val="48"/>
          <w:szCs w:val="48"/>
        </w:rPr>
        <w:t>格</w:t>
      </w:r>
    </w:p>
    <w:p>
      <w:pPr>
        <w:pStyle w:val="5"/>
        <w:ind w:firstLine="440"/>
        <w:rPr>
          <w:color w:val="auto"/>
        </w:rPr>
      </w:pPr>
    </w:p>
    <w:p>
      <w:pPr>
        <w:ind w:firstLine="0" w:firstLineChars="0"/>
        <w:jc w:val="center"/>
        <w:rPr>
          <w:b/>
          <w:bCs/>
          <w:color w:val="auto"/>
          <w:sz w:val="48"/>
          <w:szCs w:val="48"/>
        </w:rPr>
      </w:pPr>
      <w:r>
        <w:rPr>
          <w:rFonts w:hint="eastAsia"/>
          <w:b/>
          <w:bCs/>
          <w:color w:val="auto"/>
          <w:sz w:val="48"/>
          <w:szCs w:val="48"/>
        </w:rPr>
        <w:t>书</w:t>
      </w:r>
    </w:p>
    <w:p>
      <w:pPr>
        <w:rPr>
          <w:color w:val="auto"/>
        </w:rPr>
      </w:pPr>
    </w:p>
    <w:p>
      <w:pPr>
        <w:ind w:firstLine="0" w:firstLineChars="0"/>
        <w:jc w:val="center"/>
        <w:rPr>
          <w:rFonts w:ascii="方正小标宋简体" w:hAnsi="方正小标宋简体" w:eastAsia="方正小标宋简体" w:cs="方正小标宋简体"/>
          <w:color w:val="auto"/>
          <w:sz w:val="32"/>
          <w:szCs w:val="32"/>
        </w:rPr>
      </w:pPr>
    </w:p>
    <w:p>
      <w:pPr>
        <w:rPr>
          <w:color w:val="auto"/>
        </w:rPr>
      </w:pPr>
    </w:p>
    <w:p>
      <w:pPr>
        <w:pStyle w:val="5"/>
        <w:ind w:firstLine="440"/>
        <w:rPr>
          <w:color w:val="auto"/>
        </w:rPr>
      </w:pPr>
    </w:p>
    <w:p>
      <w:pPr>
        <w:rPr>
          <w:color w:val="auto"/>
        </w:rPr>
      </w:pPr>
    </w:p>
    <w:p>
      <w:pPr>
        <w:pStyle w:val="5"/>
        <w:ind w:firstLine="440"/>
        <w:rPr>
          <w:color w:val="auto"/>
        </w:rPr>
      </w:pPr>
    </w:p>
    <w:p>
      <w:pPr>
        <w:ind w:firstLine="0" w:firstLineChars="0"/>
        <w:jc w:val="center"/>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永胜煤矿</w:t>
      </w:r>
    </w:p>
    <w:p>
      <w:pPr>
        <w:ind w:firstLine="0" w:firstLineChars="0"/>
        <w:jc w:val="center"/>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2024年</w:t>
      </w:r>
      <w:r>
        <w:rPr>
          <w:rFonts w:hint="eastAsia" w:ascii="方正小标宋简体" w:hAnsi="方正小标宋简体" w:eastAsia="方正小标宋简体" w:cs="方正小标宋简体"/>
          <w:color w:val="auto"/>
          <w:sz w:val="32"/>
          <w:szCs w:val="32"/>
          <w:lang w:eastAsia="zh-CN"/>
        </w:rPr>
        <w:t>6</w:t>
      </w:r>
      <w:r>
        <w:rPr>
          <w:rFonts w:hint="eastAsia" w:ascii="方正小标宋简体" w:hAnsi="方正小标宋简体" w:eastAsia="方正小标宋简体" w:cs="方正小标宋简体"/>
          <w:color w:val="auto"/>
          <w:sz w:val="32"/>
          <w:szCs w:val="32"/>
        </w:rPr>
        <w:t>月</w:t>
      </w:r>
    </w:p>
    <w:p>
      <w:pPr>
        <w:ind w:firstLine="560"/>
        <w:rPr>
          <w:rFonts w:ascii="黑体" w:hAnsi="黑体" w:eastAsia="黑体" w:cs="黑体"/>
          <w:b/>
          <w:bCs/>
          <w:color w:val="auto"/>
          <w:sz w:val="28"/>
          <w:szCs w:val="28"/>
        </w:rPr>
      </w:pPr>
      <w:r>
        <w:rPr>
          <w:rFonts w:hint="eastAsia" w:ascii="黑体" w:hAnsi="黑体" w:eastAsia="黑体" w:cs="黑体"/>
          <w:b/>
          <w:bCs/>
          <w:color w:val="auto"/>
          <w:sz w:val="28"/>
          <w:szCs w:val="28"/>
        </w:rPr>
        <w:t>一、总则</w:t>
      </w:r>
    </w:p>
    <w:p>
      <w:pPr>
        <w:spacing w:line="360" w:lineRule="auto"/>
        <w:rPr>
          <w:rFonts w:cs="宋体"/>
          <w:color w:val="auto"/>
          <w:szCs w:val="28"/>
        </w:rPr>
      </w:pPr>
      <w:r>
        <w:rPr>
          <w:rFonts w:hint="eastAsia" w:cs="宋体"/>
          <w:color w:val="auto"/>
          <w:szCs w:val="28"/>
        </w:rPr>
        <w:t>1.本技术规格书适用于微山湖矿业集团永胜煤矿中央泵房排水系统的招标,提出了对系统及其附属设备的功能设计、结构、性能、安装等方面的技术要求。</w:t>
      </w:r>
    </w:p>
    <w:p>
      <w:pPr>
        <w:spacing w:line="360" w:lineRule="auto"/>
        <w:rPr>
          <w:rFonts w:cs="宋体"/>
          <w:color w:val="auto"/>
          <w:szCs w:val="28"/>
        </w:rPr>
      </w:pPr>
      <w:r>
        <w:rPr>
          <w:rFonts w:hint="eastAsia" w:cs="宋体"/>
          <w:color w:val="auto"/>
          <w:szCs w:val="28"/>
        </w:rPr>
        <w:t>2.本技术规格书提出的是最低限度的技术要求，并未对一切技术细节做出规定，也未充分引述有关标准和规范的条文，供方应保证提供符合本技术规格书和工业标准的优质产品及相应的优质服务。对国家有关安全、环境保护等强制性标准，必须满足其要求。</w:t>
      </w:r>
    </w:p>
    <w:p>
      <w:pPr>
        <w:spacing w:line="360" w:lineRule="auto"/>
        <w:rPr>
          <w:rFonts w:cs="宋体"/>
          <w:color w:val="auto"/>
          <w:szCs w:val="28"/>
        </w:rPr>
      </w:pPr>
      <w:r>
        <w:rPr>
          <w:rFonts w:hint="eastAsia" w:cs="宋体"/>
          <w:color w:val="auto"/>
          <w:szCs w:val="28"/>
        </w:rPr>
        <w:t>3.如果供方没有以书面对本技术规格书的条文提出异议，需方可以认为供方提出的产品完全符合要求。如有异议，经矿方同意后，在投标书中加以详细描述。</w:t>
      </w:r>
    </w:p>
    <w:p>
      <w:pPr>
        <w:spacing w:line="360" w:lineRule="auto"/>
        <w:rPr>
          <w:rFonts w:cs="宋体"/>
          <w:color w:val="auto"/>
          <w:szCs w:val="28"/>
        </w:rPr>
      </w:pPr>
      <w:r>
        <w:rPr>
          <w:rFonts w:hint="eastAsia" w:cs="宋体"/>
          <w:color w:val="auto"/>
          <w:szCs w:val="28"/>
        </w:rPr>
        <w:t>4.本技术规格书标准与规程或相关规定发生变化而产生的差异，具体项目由双方共同商定。</w:t>
      </w:r>
    </w:p>
    <w:p>
      <w:pPr>
        <w:spacing w:line="360" w:lineRule="auto"/>
        <w:rPr>
          <w:rFonts w:cs="宋体"/>
          <w:color w:val="auto"/>
          <w:szCs w:val="28"/>
        </w:rPr>
      </w:pPr>
      <w:r>
        <w:rPr>
          <w:rFonts w:hint="eastAsia" w:cs="宋体"/>
          <w:color w:val="auto"/>
          <w:szCs w:val="28"/>
        </w:rPr>
        <w:t>5.本技术规格书所使用的标准如遇到与供方所执行的标准发生矛盾时，按较高标准执行。</w:t>
      </w:r>
    </w:p>
    <w:p>
      <w:pPr>
        <w:spacing w:line="360" w:lineRule="auto"/>
        <w:rPr>
          <w:rFonts w:cs="宋体"/>
          <w:color w:val="auto"/>
          <w:szCs w:val="28"/>
        </w:rPr>
      </w:pPr>
      <w:r>
        <w:rPr>
          <w:rFonts w:hint="eastAsia" w:cs="宋体"/>
          <w:color w:val="auto"/>
          <w:szCs w:val="28"/>
        </w:rPr>
        <w:t>6.设备所采用的专利涉及到的全部费用均被认为包含在设备报价中，供方应保证需方不承担有关设备专利的一切责任。</w:t>
      </w:r>
    </w:p>
    <w:p>
      <w:pPr>
        <w:spacing w:line="360" w:lineRule="auto"/>
        <w:rPr>
          <w:rFonts w:cs="宋体"/>
          <w:color w:val="auto"/>
          <w:szCs w:val="28"/>
        </w:rPr>
      </w:pPr>
      <w:r>
        <w:rPr>
          <w:rFonts w:hint="eastAsia" w:cs="宋体"/>
          <w:color w:val="auto"/>
          <w:szCs w:val="28"/>
        </w:rPr>
        <w:t>7.本技术规格书未尽事宜，由供需双方在合同技术谈判时协商确定。</w:t>
      </w:r>
    </w:p>
    <w:p>
      <w:pPr>
        <w:spacing w:line="360" w:lineRule="auto"/>
        <w:rPr>
          <w:rFonts w:cs="宋体"/>
          <w:color w:val="auto"/>
          <w:szCs w:val="28"/>
        </w:rPr>
      </w:pPr>
      <w:r>
        <w:rPr>
          <w:rFonts w:hint="eastAsia" w:cs="宋体"/>
          <w:color w:val="auto"/>
          <w:szCs w:val="28"/>
        </w:rPr>
        <w:t>8.本技术规格书作为订货合同的附件，与订货合同正文具有同等效力。</w:t>
      </w:r>
    </w:p>
    <w:p>
      <w:pPr>
        <w:ind w:firstLine="0" w:firstLineChars="0"/>
        <w:rPr>
          <w:rFonts w:ascii="黑体" w:hAnsi="黑体" w:eastAsia="黑体" w:cs="黑体"/>
          <w:b/>
          <w:bCs/>
          <w:color w:val="auto"/>
          <w:sz w:val="28"/>
          <w:szCs w:val="28"/>
        </w:rPr>
      </w:pPr>
      <w:r>
        <w:rPr>
          <w:rFonts w:hint="eastAsia" w:ascii="黑体" w:hAnsi="黑体" w:eastAsia="黑体" w:cs="黑体"/>
          <w:b/>
          <w:bCs/>
          <w:color w:val="auto"/>
          <w:sz w:val="28"/>
          <w:szCs w:val="28"/>
        </w:rPr>
        <w:t>二、</w:t>
      </w:r>
      <w:bookmarkStart w:id="0" w:name="_Toc124411109"/>
      <w:bookmarkStart w:id="1" w:name="_Toc208991105"/>
      <w:bookmarkStart w:id="2" w:name="_Toc247612977"/>
      <w:bookmarkStart w:id="3" w:name="_Toc266020983"/>
      <w:bookmarkStart w:id="4" w:name="_Toc256498049"/>
      <w:bookmarkStart w:id="5" w:name="_Toc209002509"/>
      <w:bookmarkStart w:id="6" w:name="_Toc74401120"/>
      <w:bookmarkStart w:id="7" w:name="_Toc27233298"/>
      <w:bookmarkStart w:id="8" w:name="_Toc222971717"/>
      <w:bookmarkStart w:id="9" w:name="_Toc198603602"/>
      <w:bookmarkStart w:id="10" w:name="_Toc184091449"/>
      <w:bookmarkStart w:id="11" w:name="_Toc107113600"/>
      <w:bookmarkStart w:id="12" w:name="_Toc213667290"/>
      <w:r>
        <w:rPr>
          <w:rFonts w:hint="eastAsia" w:ascii="黑体" w:hAnsi="黑体" w:eastAsia="黑体" w:cs="黑体"/>
          <w:b/>
          <w:bCs/>
          <w:color w:val="auto"/>
          <w:sz w:val="28"/>
          <w:szCs w:val="28"/>
        </w:rPr>
        <w:t>系统设计依据、规范和标准</w:t>
      </w:r>
      <w:bookmarkEnd w:id="0"/>
      <w:bookmarkEnd w:id="1"/>
      <w:bookmarkEnd w:id="2"/>
      <w:bookmarkEnd w:id="3"/>
      <w:bookmarkEnd w:id="4"/>
      <w:bookmarkEnd w:id="5"/>
      <w:bookmarkEnd w:id="6"/>
      <w:bookmarkEnd w:id="7"/>
      <w:bookmarkEnd w:id="8"/>
      <w:bookmarkEnd w:id="9"/>
      <w:bookmarkEnd w:id="10"/>
      <w:bookmarkEnd w:id="11"/>
      <w:bookmarkEnd w:id="12"/>
      <w:r>
        <w:rPr>
          <w:rFonts w:hint="eastAsia" w:ascii="黑体" w:hAnsi="黑体" w:eastAsia="黑体" w:cs="黑体"/>
          <w:b/>
          <w:bCs/>
          <w:color w:val="auto"/>
          <w:sz w:val="28"/>
          <w:szCs w:val="28"/>
        </w:rPr>
        <w:t xml:space="preserve"> </w:t>
      </w:r>
    </w:p>
    <w:p>
      <w:pPr>
        <w:pStyle w:val="5"/>
        <w:spacing w:after="0" w:line="360" w:lineRule="auto"/>
        <w:ind w:firstLine="0" w:firstLineChars="0"/>
        <w:jc w:val="both"/>
        <w:rPr>
          <w:b/>
          <w:color w:val="auto"/>
          <w:sz w:val="24"/>
        </w:rPr>
      </w:pPr>
      <w:r>
        <w:rPr>
          <w:rFonts w:hint="eastAsia"/>
          <w:b/>
          <w:color w:val="auto"/>
          <w:sz w:val="24"/>
        </w:rPr>
        <w:t>（一）执行标准</w:t>
      </w:r>
    </w:p>
    <w:p>
      <w:pPr>
        <w:spacing w:line="360" w:lineRule="auto"/>
        <w:rPr>
          <w:rFonts w:cs="宋体"/>
          <w:color w:val="auto"/>
          <w:szCs w:val="28"/>
        </w:rPr>
      </w:pPr>
      <w:r>
        <w:rPr>
          <w:rFonts w:hint="eastAsia" w:cs="宋体"/>
          <w:color w:val="auto"/>
          <w:szCs w:val="28"/>
        </w:rPr>
        <w:t>《煤矿安全规程》；</w:t>
      </w:r>
    </w:p>
    <w:p>
      <w:pPr>
        <w:spacing w:line="360" w:lineRule="auto"/>
        <w:rPr>
          <w:rFonts w:cs="宋体"/>
          <w:color w:val="auto"/>
          <w:szCs w:val="28"/>
        </w:rPr>
      </w:pPr>
      <w:r>
        <w:rPr>
          <w:rFonts w:hint="eastAsia" w:cs="宋体"/>
          <w:color w:val="auto"/>
          <w:szCs w:val="28"/>
        </w:rPr>
        <w:t>《煤矿设计规范》；</w:t>
      </w:r>
    </w:p>
    <w:p>
      <w:pPr>
        <w:spacing w:line="360" w:lineRule="auto"/>
        <w:rPr>
          <w:rFonts w:cs="宋体"/>
          <w:color w:val="auto"/>
          <w:szCs w:val="28"/>
        </w:rPr>
      </w:pPr>
      <w:r>
        <w:rPr>
          <w:rFonts w:hint="eastAsia" w:cs="宋体"/>
          <w:color w:val="auto"/>
          <w:szCs w:val="28"/>
        </w:rPr>
        <w:t>《煤矿智能化建设指南（</w:t>
      </w:r>
      <w:r>
        <w:rPr>
          <w:rFonts w:cs="宋体"/>
          <w:color w:val="auto"/>
          <w:szCs w:val="28"/>
        </w:rPr>
        <w:t>2021年版）》（国能发煤炭规【2021】29号）</w:t>
      </w:r>
    </w:p>
    <w:p>
      <w:pPr>
        <w:spacing w:line="360" w:lineRule="auto"/>
        <w:rPr>
          <w:rFonts w:cs="宋体"/>
          <w:color w:val="auto"/>
          <w:szCs w:val="28"/>
        </w:rPr>
      </w:pPr>
      <w:r>
        <w:rPr>
          <w:rFonts w:hint="eastAsia" w:cs="宋体"/>
          <w:color w:val="auto"/>
          <w:szCs w:val="28"/>
        </w:rPr>
        <w:t>《智能化示范煤矿验收办法》（国能发煤炭规【</w:t>
      </w:r>
      <w:r>
        <w:rPr>
          <w:rFonts w:cs="宋体"/>
          <w:color w:val="auto"/>
          <w:szCs w:val="28"/>
        </w:rPr>
        <w:t>2021】69号）</w:t>
      </w:r>
    </w:p>
    <w:p>
      <w:pPr>
        <w:spacing w:line="360" w:lineRule="auto"/>
        <w:rPr>
          <w:rFonts w:cs="宋体"/>
          <w:color w:val="auto"/>
          <w:szCs w:val="28"/>
        </w:rPr>
      </w:pPr>
      <w:r>
        <w:rPr>
          <w:rFonts w:hint="eastAsia" w:cs="宋体"/>
          <w:color w:val="auto"/>
          <w:szCs w:val="28"/>
        </w:rPr>
        <w:t>《山东省煤矿智能化验收办法（试行）》</w:t>
      </w:r>
    </w:p>
    <w:p>
      <w:pPr>
        <w:spacing w:line="360" w:lineRule="auto"/>
        <w:rPr>
          <w:rFonts w:cs="宋体"/>
          <w:color w:val="auto"/>
          <w:szCs w:val="28"/>
        </w:rPr>
      </w:pPr>
      <w:r>
        <w:rPr>
          <w:rFonts w:hint="eastAsia" w:cs="宋体"/>
          <w:color w:val="auto"/>
          <w:szCs w:val="28"/>
        </w:rPr>
        <w:t>《煤炭工业智能化矿井设计标准》</w:t>
      </w:r>
      <w:r>
        <w:rPr>
          <w:rFonts w:cs="宋体"/>
          <w:color w:val="auto"/>
          <w:szCs w:val="28"/>
        </w:rPr>
        <w:t xml:space="preserve">GB∕T 51272-2018 </w:t>
      </w:r>
    </w:p>
    <w:p>
      <w:pPr>
        <w:spacing w:line="360" w:lineRule="auto"/>
        <w:rPr>
          <w:rFonts w:cs="宋体"/>
          <w:color w:val="auto"/>
          <w:szCs w:val="28"/>
        </w:rPr>
      </w:pPr>
      <w:r>
        <w:rPr>
          <w:rFonts w:hint="eastAsia" w:cs="宋体"/>
          <w:color w:val="auto"/>
          <w:szCs w:val="28"/>
        </w:rPr>
        <w:t>《爆炸性环境用防爆电气设备本质安全型电路和电气设备要求》</w:t>
      </w:r>
      <w:r>
        <w:rPr>
          <w:rFonts w:cs="宋体"/>
          <w:color w:val="auto"/>
          <w:szCs w:val="28"/>
        </w:rPr>
        <w:t>GB 3836.4-83</w:t>
      </w:r>
    </w:p>
    <w:p>
      <w:pPr>
        <w:spacing w:line="360" w:lineRule="auto"/>
        <w:rPr>
          <w:rFonts w:cs="宋体"/>
          <w:color w:val="auto"/>
          <w:szCs w:val="28"/>
        </w:rPr>
      </w:pPr>
      <w:r>
        <w:rPr>
          <w:rFonts w:hint="eastAsia" w:cs="宋体"/>
          <w:color w:val="auto"/>
          <w:szCs w:val="28"/>
        </w:rPr>
        <w:t>《爆炸性环境用防爆电气设备通用要求》</w:t>
      </w:r>
      <w:r>
        <w:rPr>
          <w:rFonts w:cs="宋体"/>
          <w:color w:val="auto"/>
          <w:szCs w:val="28"/>
        </w:rPr>
        <w:t>GB3836-2000</w:t>
      </w:r>
    </w:p>
    <w:p>
      <w:pPr>
        <w:spacing w:line="360" w:lineRule="auto"/>
        <w:rPr>
          <w:rFonts w:cs="宋体"/>
          <w:color w:val="auto"/>
          <w:szCs w:val="28"/>
        </w:rPr>
      </w:pPr>
      <w:r>
        <w:rPr>
          <w:rFonts w:hint="eastAsia" w:cs="宋体"/>
          <w:color w:val="auto"/>
          <w:szCs w:val="28"/>
        </w:rPr>
        <w:t>《矿用一般型电气设备》</w:t>
      </w:r>
      <w:r>
        <w:rPr>
          <w:rFonts w:cs="宋体"/>
          <w:color w:val="auto"/>
          <w:szCs w:val="28"/>
        </w:rPr>
        <w:t xml:space="preserve">  GB∕T 12173-2008</w:t>
      </w:r>
    </w:p>
    <w:p>
      <w:pPr>
        <w:spacing w:line="360" w:lineRule="auto"/>
        <w:rPr>
          <w:rFonts w:cs="宋体"/>
          <w:color w:val="auto"/>
          <w:szCs w:val="28"/>
        </w:rPr>
      </w:pPr>
      <w:r>
        <w:rPr>
          <w:rFonts w:hint="eastAsia" w:cs="宋体"/>
          <w:color w:val="auto"/>
          <w:szCs w:val="28"/>
        </w:rPr>
        <w:t>《煤矿通信、检测、控制用电工电子产品通用技术要求》</w:t>
      </w:r>
    </w:p>
    <w:p>
      <w:pPr>
        <w:spacing w:line="360" w:lineRule="auto"/>
        <w:rPr>
          <w:rFonts w:cs="宋体"/>
          <w:color w:val="auto"/>
          <w:szCs w:val="28"/>
        </w:rPr>
      </w:pPr>
      <w:r>
        <w:rPr>
          <w:rFonts w:hint="eastAsia" w:cs="宋体"/>
          <w:color w:val="auto"/>
          <w:szCs w:val="28"/>
        </w:rPr>
        <w:t>《工业自动化仪表工程施工及验收规范》</w:t>
      </w:r>
      <w:r>
        <w:rPr>
          <w:rFonts w:cs="宋体"/>
          <w:color w:val="auto"/>
          <w:szCs w:val="28"/>
        </w:rPr>
        <w:tab/>
      </w:r>
      <w:r>
        <w:rPr>
          <w:rFonts w:cs="宋体"/>
          <w:color w:val="auto"/>
          <w:szCs w:val="28"/>
        </w:rPr>
        <w:t>GBJ 93-86；</w:t>
      </w:r>
    </w:p>
    <w:p>
      <w:pPr>
        <w:spacing w:line="360" w:lineRule="auto"/>
        <w:rPr>
          <w:rFonts w:cs="宋体"/>
          <w:color w:val="auto"/>
          <w:szCs w:val="28"/>
        </w:rPr>
      </w:pPr>
      <w:r>
        <w:rPr>
          <w:rFonts w:hint="eastAsia" w:cs="宋体"/>
          <w:color w:val="auto"/>
          <w:szCs w:val="28"/>
        </w:rPr>
        <w:t>《工业企业通信设计规范》</w:t>
      </w:r>
      <w:r>
        <w:rPr>
          <w:rFonts w:cs="宋体"/>
          <w:color w:val="auto"/>
          <w:szCs w:val="28"/>
        </w:rPr>
        <w:tab/>
      </w:r>
      <w:r>
        <w:rPr>
          <w:rFonts w:cs="宋体"/>
          <w:color w:val="auto"/>
          <w:szCs w:val="28"/>
        </w:rPr>
        <w:t>GBJ 42-81；</w:t>
      </w:r>
    </w:p>
    <w:p>
      <w:pPr>
        <w:spacing w:line="360" w:lineRule="auto"/>
        <w:rPr>
          <w:rFonts w:cs="宋体"/>
          <w:color w:val="auto"/>
          <w:szCs w:val="28"/>
        </w:rPr>
      </w:pPr>
      <w:r>
        <w:rPr>
          <w:rFonts w:hint="eastAsia" w:cs="宋体"/>
          <w:color w:val="auto"/>
          <w:szCs w:val="28"/>
        </w:rPr>
        <w:t>《通用用电设备配电设计规范》</w:t>
      </w:r>
      <w:r>
        <w:rPr>
          <w:rFonts w:cs="宋体"/>
          <w:color w:val="auto"/>
          <w:szCs w:val="28"/>
        </w:rPr>
        <w:tab/>
      </w:r>
      <w:r>
        <w:rPr>
          <w:rFonts w:cs="宋体"/>
          <w:color w:val="auto"/>
          <w:szCs w:val="28"/>
        </w:rPr>
        <w:t>GB 50055-93；</w:t>
      </w:r>
    </w:p>
    <w:p>
      <w:pPr>
        <w:spacing w:line="360" w:lineRule="auto"/>
        <w:rPr>
          <w:rFonts w:cs="宋体"/>
          <w:color w:val="auto"/>
          <w:szCs w:val="28"/>
        </w:rPr>
      </w:pPr>
      <w:r>
        <w:rPr>
          <w:rFonts w:hint="eastAsia" w:cs="宋体"/>
          <w:color w:val="auto"/>
          <w:szCs w:val="28"/>
        </w:rPr>
        <w:t>《煤矿通信、检测、控制用电工电子产品通用技术要求》</w:t>
      </w:r>
      <w:r>
        <w:rPr>
          <w:rFonts w:cs="宋体"/>
          <w:color w:val="auto"/>
          <w:szCs w:val="28"/>
        </w:rPr>
        <w:t xml:space="preserve"> MT 209-90；</w:t>
      </w:r>
    </w:p>
    <w:p>
      <w:pPr>
        <w:spacing w:line="360" w:lineRule="auto"/>
        <w:rPr>
          <w:rFonts w:cs="宋体"/>
          <w:color w:val="auto"/>
          <w:szCs w:val="28"/>
        </w:rPr>
      </w:pPr>
      <w:r>
        <w:rPr>
          <w:rFonts w:hint="eastAsia" w:cs="宋体"/>
          <w:color w:val="auto"/>
          <w:szCs w:val="28"/>
        </w:rPr>
        <w:t>《远程终端通用技术条件》</w:t>
      </w:r>
      <w:r>
        <w:rPr>
          <w:rFonts w:cs="宋体"/>
          <w:color w:val="auto"/>
          <w:szCs w:val="28"/>
        </w:rPr>
        <w:t>GB/T13729-1992；</w:t>
      </w:r>
    </w:p>
    <w:p>
      <w:pPr>
        <w:spacing w:line="360" w:lineRule="auto"/>
        <w:rPr>
          <w:rFonts w:cs="宋体"/>
          <w:color w:val="auto"/>
          <w:szCs w:val="28"/>
        </w:rPr>
      </w:pPr>
      <w:r>
        <w:rPr>
          <w:rFonts w:hint="eastAsia" w:cs="宋体"/>
          <w:color w:val="auto"/>
          <w:szCs w:val="28"/>
        </w:rPr>
        <w:t>《工业过程测量和控制装置的电磁兼容性》</w:t>
      </w:r>
      <w:r>
        <w:rPr>
          <w:rFonts w:cs="宋体"/>
          <w:color w:val="auto"/>
          <w:szCs w:val="28"/>
        </w:rPr>
        <w:t>GB/T13926.2～4-1992；</w:t>
      </w:r>
    </w:p>
    <w:p>
      <w:pPr>
        <w:spacing w:line="360" w:lineRule="auto"/>
        <w:rPr>
          <w:rFonts w:cs="宋体"/>
          <w:color w:val="auto"/>
          <w:szCs w:val="28"/>
        </w:rPr>
      </w:pPr>
      <w:r>
        <w:rPr>
          <w:rFonts w:hint="eastAsia" w:cs="宋体"/>
          <w:color w:val="auto"/>
          <w:szCs w:val="28"/>
        </w:rPr>
        <w:t>《煤矿安全生产监控系统软件通用技术要求》</w:t>
      </w:r>
      <w:r>
        <w:rPr>
          <w:rFonts w:cs="宋体"/>
          <w:color w:val="auto"/>
          <w:szCs w:val="28"/>
        </w:rPr>
        <w:t>MT/T1008-2006；</w:t>
      </w:r>
    </w:p>
    <w:p>
      <w:pPr>
        <w:spacing w:line="360" w:lineRule="auto"/>
        <w:rPr>
          <w:rFonts w:cs="宋体"/>
          <w:color w:val="auto"/>
          <w:szCs w:val="28"/>
        </w:rPr>
      </w:pPr>
      <w:r>
        <w:rPr>
          <w:rFonts w:hint="eastAsia" w:cs="宋体"/>
          <w:color w:val="auto"/>
          <w:szCs w:val="28"/>
        </w:rPr>
        <w:t>《煤矿安全监控系统通用技术要求》</w:t>
      </w:r>
      <w:r>
        <w:rPr>
          <w:rFonts w:cs="宋体"/>
          <w:color w:val="auto"/>
          <w:szCs w:val="28"/>
        </w:rPr>
        <w:t>AQ6201-2006；</w:t>
      </w:r>
    </w:p>
    <w:p>
      <w:pPr>
        <w:spacing w:line="360" w:lineRule="auto"/>
        <w:rPr>
          <w:rFonts w:cs="宋体"/>
          <w:color w:val="auto"/>
          <w:szCs w:val="28"/>
        </w:rPr>
      </w:pPr>
      <w:r>
        <w:rPr>
          <w:rFonts w:hint="eastAsia" w:cs="宋体"/>
          <w:color w:val="auto"/>
          <w:szCs w:val="28"/>
        </w:rPr>
        <w:t>《煤矿监控系统主要性能测试方法》</w:t>
      </w:r>
      <w:r>
        <w:rPr>
          <w:rFonts w:cs="宋体"/>
          <w:color w:val="auto"/>
          <w:szCs w:val="28"/>
        </w:rPr>
        <w:t>MT/T772-1998。</w:t>
      </w:r>
    </w:p>
    <w:p>
      <w:pPr>
        <w:spacing w:line="360" w:lineRule="auto"/>
        <w:rPr>
          <w:rFonts w:cs="宋体"/>
          <w:color w:val="auto"/>
          <w:szCs w:val="28"/>
        </w:rPr>
      </w:pPr>
      <w:r>
        <w:rPr>
          <w:rFonts w:hint="eastAsia" w:cs="宋体"/>
          <w:color w:val="auto"/>
          <w:szCs w:val="28"/>
        </w:rPr>
        <w:t>《爆炸性气体环境用电气设备》第一部分</w:t>
      </w:r>
      <w:r>
        <w:rPr>
          <w:rFonts w:cs="宋体"/>
          <w:color w:val="auto"/>
          <w:szCs w:val="28"/>
        </w:rPr>
        <w:t>:通用要求 GB3836.1-2010</w:t>
      </w:r>
    </w:p>
    <w:p>
      <w:pPr>
        <w:spacing w:line="360" w:lineRule="auto"/>
        <w:rPr>
          <w:rFonts w:cs="宋体"/>
          <w:color w:val="auto"/>
          <w:szCs w:val="28"/>
        </w:rPr>
      </w:pPr>
      <w:r>
        <w:rPr>
          <w:rFonts w:hint="eastAsia" w:cs="宋体"/>
          <w:color w:val="auto"/>
          <w:szCs w:val="28"/>
        </w:rPr>
        <w:t>《爆炸性气体环境用电气设备》第二部分</w:t>
      </w:r>
      <w:r>
        <w:rPr>
          <w:rFonts w:cs="宋体"/>
          <w:color w:val="auto"/>
          <w:szCs w:val="28"/>
        </w:rPr>
        <w:t>:隔爆型“d”  GB3836.2-2010</w:t>
      </w:r>
    </w:p>
    <w:p>
      <w:pPr>
        <w:spacing w:line="360" w:lineRule="auto"/>
        <w:rPr>
          <w:rFonts w:cs="宋体"/>
          <w:color w:val="auto"/>
          <w:szCs w:val="28"/>
        </w:rPr>
      </w:pPr>
      <w:r>
        <w:rPr>
          <w:rFonts w:hint="eastAsia" w:cs="宋体"/>
          <w:color w:val="auto"/>
          <w:szCs w:val="28"/>
        </w:rPr>
        <w:t>《爆炸性气体环境用电气设备》第四部分</w:t>
      </w:r>
      <w:r>
        <w:rPr>
          <w:rFonts w:cs="宋体"/>
          <w:color w:val="auto"/>
          <w:szCs w:val="28"/>
        </w:rPr>
        <w:t>:本安型“i”  GB3836.4-2010</w:t>
      </w:r>
    </w:p>
    <w:p>
      <w:pPr>
        <w:spacing w:line="360" w:lineRule="auto"/>
        <w:rPr>
          <w:rFonts w:cs="宋体"/>
          <w:color w:val="auto"/>
          <w:szCs w:val="28"/>
        </w:rPr>
      </w:pPr>
      <w:r>
        <w:rPr>
          <w:rFonts w:hint="eastAsia" w:cs="宋体"/>
          <w:color w:val="auto"/>
          <w:szCs w:val="28"/>
        </w:rPr>
        <w:t>《低压开关设备和控制设备》</w:t>
      </w:r>
      <w:r>
        <w:rPr>
          <w:rFonts w:cs="宋体"/>
          <w:color w:val="auto"/>
          <w:szCs w:val="28"/>
        </w:rPr>
        <w:t xml:space="preserve"> 总则 GB14048.1-2010</w:t>
      </w:r>
    </w:p>
    <w:p>
      <w:pPr>
        <w:spacing w:line="360" w:lineRule="auto"/>
        <w:rPr>
          <w:rFonts w:cs="宋体"/>
          <w:color w:val="auto"/>
          <w:szCs w:val="28"/>
        </w:rPr>
      </w:pPr>
      <w:r>
        <w:rPr>
          <w:rFonts w:hint="eastAsia" w:cs="宋体"/>
          <w:color w:val="auto"/>
          <w:szCs w:val="28"/>
        </w:rPr>
        <w:t>《外壳防护等级（</w:t>
      </w:r>
      <w:r>
        <w:rPr>
          <w:rFonts w:cs="宋体"/>
          <w:color w:val="auto"/>
          <w:szCs w:val="28"/>
        </w:rPr>
        <w:t>IP代码）》 GB4208-1993</w:t>
      </w:r>
    </w:p>
    <w:p>
      <w:pPr>
        <w:spacing w:line="360" w:lineRule="auto"/>
        <w:rPr>
          <w:rFonts w:cs="宋体"/>
          <w:color w:val="auto"/>
          <w:szCs w:val="28"/>
        </w:rPr>
      </w:pPr>
      <w:r>
        <w:rPr>
          <w:rFonts w:hint="eastAsia" w:cs="宋体"/>
          <w:color w:val="auto"/>
          <w:szCs w:val="28"/>
        </w:rPr>
        <w:t>《电工电子产品基本环境实验规程》</w:t>
      </w:r>
      <w:r>
        <w:rPr>
          <w:rFonts w:cs="宋体"/>
          <w:color w:val="auto"/>
          <w:szCs w:val="28"/>
        </w:rPr>
        <w:t xml:space="preserve"> GB/T 2423.4-1993</w:t>
      </w:r>
    </w:p>
    <w:p>
      <w:pPr>
        <w:pStyle w:val="17"/>
        <w:spacing w:line="360" w:lineRule="auto"/>
        <w:ind w:firstLine="480"/>
        <w:rPr>
          <w:rFonts w:cs="宋体"/>
          <w:color w:val="auto"/>
          <w:sz w:val="24"/>
          <w:szCs w:val="28"/>
        </w:rPr>
      </w:pPr>
      <w:r>
        <w:rPr>
          <w:rFonts w:hint="eastAsia" w:cs="宋体"/>
          <w:color w:val="auto"/>
          <w:sz w:val="24"/>
          <w:szCs w:val="28"/>
        </w:rPr>
        <w:t>相关产品应具备相应的防爆合格证、</w:t>
      </w:r>
      <w:r>
        <w:rPr>
          <w:rFonts w:cs="宋体"/>
          <w:color w:val="auto"/>
          <w:sz w:val="24"/>
          <w:szCs w:val="28"/>
        </w:rPr>
        <w:t>MA标志准用证、产品合格证等。</w:t>
      </w:r>
    </w:p>
    <w:p>
      <w:pPr>
        <w:pStyle w:val="17"/>
        <w:spacing w:line="360" w:lineRule="auto"/>
        <w:ind w:firstLine="0" w:firstLineChars="0"/>
        <w:rPr>
          <w:b/>
          <w:color w:val="auto"/>
          <w:spacing w:val="4"/>
          <w:sz w:val="24"/>
        </w:rPr>
      </w:pPr>
      <w:r>
        <w:rPr>
          <w:rFonts w:hint="eastAsia"/>
          <w:b/>
          <w:color w:val="auto"/>
          <w:spacing w:val="4"/>
          <w:sz w:val="24"/>
        </w:rPr>
        <w:t>（二）设备使用环境条件</w:t>
      </w:r>
    </w:p>
    <w:p>
      <w:pPr>
        <w:numPr>
          <w:ilvl w:val="0"/>
          <w:numId w:val="1"/>
        </w:numPr>
        <w:tabs>
          <w:tab w:val="left" w:pos="993"/>
        </w:tabs>
        <w:spacing w:line="360" w:lineRule="auto"/>
        <w:ind w:firstLineChars="0"/>
        <w:jc w:val="left"/>
        <w:rPr>
          <w:rFonts w:cstheme="minorBidi"/>
          <w:bCs/>
          <w:color w:val="auto"/>
          <w:kern w:val="0"/>
          <w:lang w:eastAsia="en-US"/>
        </w:rPr>
      </w:pPr>
      <w:r>
        <w:rPr>
          <w:rFonts w:hint="eastAsia" w:cstheme="minorBidi"/>
          <w:bCs/>
          <w:color w:val="auto"/>
          <w:kern w:val="0"/>
          <w:lang w:eastAsia="en-US"/>
        </w:rPr>
        <w:t>工作温度    0～45℃</w:t>
      </w:r>
    </w:p>
    <w:p>
      <w:pPr>
        <w:numPr>
          <w:ilvl w:val="0"/>
          <w:numId w:val="1"/>
        </w:numPr>
        <w:tabs>
          <w:tab w:val="left" w:pos="993"/>
        </w:tabs>
        <w:spacing w:line="360" w:lineRule="auto"/>
        <w:ind w:firstLineChars="0"/>
        <w:jc w:val="left"/>
        <w:rPr>
          <w:rFonts w:cstheme="minorBidi"/>
          <w:bCs/>
          <w:color w:val="auto"/>
          <w:kern w:val="0"/>
          <w:lang w:eastAsia="en-US"/>
        </w:rPr>
      </w:pPr>
      <w:r>
        <w:rPr>
          <w:rFonts w:hint="eastAsia" w:cstheme="minorBidi"/>
          <w:bCs/>
          <w:color w:val="auto"/>
          <w:kern w:val="0"/>
          <w:lang w:eastAsia="en-US"/>
        </w:rPr>
        <w:t>存储温度    -40～85℃</w:t>
      </w:r>
    </w:p>
    <w:p>
      <w:pPr>
        <w:numPr>
          <w:ilvl w:val="0"/>
          <w:numId w:val="1"/>
        </w:numPr>
        <w:tabs>
          <w:tab w:val="left" w:pos="993"/>
        </w:tabs>
        <w:spacing w:line="360" w:lineRule="auto"/>
        <w:ind w:firstLineChars="0"/>
        <w:jc w:val="left"/>
        <w:rPr>
          <w:rFonts w:cstheme="minorBidi"/>
          <w:bCs/>
          <w:color w:val="auto"/>
          <w:kern w:val="0"/>
          <w:lang w:eastAsia="en-US"/>
        </w:rPr>
      </w:pPr>
      <w:r>
        <w:rPr>
          <w:rFonts w:hint="eastAsia" w:cstheme="minorBidi"/>
          <w:bCs/>
          <w:color w:val="auto"/>
          <w:kern w:val="0"/>
          <w:lang w:eastAsia="en-US"/>
        </w:rPr>
        <w:t>工作湿度    5～95%</w:t>
      </w:r>
    </w:p>
    <w:p>
      <w:pPr>
        <w:numPr>
          <w:ilvl w:val="0"/>
          <w:numId w:val="1"/>
        </w:numPr>
        <w:tabs>
          <w:tab w:val="left" w:pos="993"/>
        </w:tabs>
        <w:spacing w:line="360" w:lineRule="auto"/>
        <w:ind w:firstLineChars="0"/>
        <w:jc w:val="left"/>
        <w:rPr>
          <w:rFonts w:cstheme="minorBidi"/>
          <w:bCs/>
          <w:color w:val="auto"/>
          <w:kern w:val="0"/>
          <w:lang w:eastAsia="en-US"/>
        </w:rPr>
      </w:pPr>
      <w:r>
        <w:rPr>
          <w:rFonts w:hint="eastAsia" w:cstheme="minorBidi"/>
          <w:bCs/>
          <w:color w:val="auto"/>
          <w:kern w:val="0"/>
          <w:lang w:eastAsia="en-US"/>
        </w:rPr>
        <w:t>工作环境    无滴水及震动</w:t>
      </w:r>
    </w:p>
    <w:p>
      <w:pPr>
        <w:numPr>
          <w:ilvl w:val="0"/>
          <w:numId w:val="1"/>
        </w:numPr>
        <w:tabs>
          <w:tab w:val="left" w:pos="993"/>
        </w:tabs>
        <w:spacing w:line="360" w:lineRule="auto"/>
        <w:ind w:firstLineChars="0"/>
        <w:jc w:val="left"/>
        <w:rPr>
          <w:rFonts w:cstheme="minorBidi"/>
          <w:bCs/>
          <w:color w:val="auto"/>
          <w:kern w:val="0"/>
        </w:rPr>
      </w:pPr>
      <w:r>
        <w:rPr>
          <w:rFonts w:hint="eastAsia" w:cstheme="minorBidi"/>
          <w:bCs/>
          <w:color w:val="auto"/>
          <w:kern w:val="0"/>
        </w:rPr>
        <w:t>防爆环境    有爆炸性混合气体</w:t>
      </w:r>
    </w:p>
    <w:p>
      <w:pPr>
        <w:numPr>
          <w:ilvl w:val="0"/>
          <w:numId w:val="1"/>
        </w:numPr>
        <w:tabs>
          <w:tab w:val="left" w:pos="993"/>
        </w:tabs>
        <w:spacing w:line="360" w:lineRule="auto"/>
        <w:ind w:firstLineChars="0"/>
        <w:jc w:val="left"/>
        <w:rPr>
          <w:rFonts w:cstheme="minorBidi"/>
          <w:bCs/>
          <w:color w:val="auto"/>
          <w:kern w:val="0"/>
          <w:lang w:eastAsia="en-US"/>
        </w:rPr>
      </w:pPr>
      <w:r>
        <w:rPr>
          <w:rFonts w:hint="eastAsia" w:cstheme="minorBidi"/>
          <w:bCs/>
          <w:color w:val="auto"/>
          <w:kern w:val="0"/>
          <w:lang w:eastAsia="en-US"/>
        </w:rPr>
        <w:t>环境温度    -5°～+40℃；</w:t>
      </w:r>
    </w:p>
    <w:p>
      <w:pPr>
        <w:ind w:firstLine="0" w:firstLineChars="0"/>
        <w:rPr>
          <w:rFonts w:ascii="黑体" w:hAnsi="黑体" w:eastAsia="黑体" w:cs="黑体"/>
          <w:b/>
          <w:bCs/>
          <w:color w:val="auto"/>
          <w:sz w:val="28"/>
          <w:szCs w:val="28"/>
        </w:rPr>
      </w:pPr>
      <w:r>
        <w:rPr>
          <w:rFonts w:hint="eastAsia" w:ascii="黑体" w:hAnsi="黑体" w:eastAsia="黑体" w:cs="黑体"/>
          <w:b/>
          <w:bCs/>
          <w:color w:val="auto"/>
          <w:sz w:val="28"/>
          <w:szCs w:val="28"/>
        </w:rPr>
        <w:t>三、现场概况及设备改造要求</w:t>
      </w:r>
    </w:p>
    <w:p>
      <w:pPr>
        <w:pStyle w:val="5"/>
        <w:spacing w:after="0" w:line="360" w:lineRule="auto"/>
        <w:ind w:firstLine="482"/>
        <w:rPr>
          <w:b/>
          <w:color w:val="auto"/>
          <w:sz w:val="24"/>
        </w:rPr>
      </w:pPr>
      <w:r>
        <w:rPr>
          <w:rFonts w:hint="eastAsia"/>
          <w:b/>
          <w:color w:val="auto"/>
          <w:sz w:val="24"/>
        </w:rPr>
        <w:t>现场概况</w:t>
      </w:r>
    </w:p>
    <w:p>
      <w:pPr>
        <w:widowControl/>
        <w:spacing w:line="360" w:lineRule="auto"/>
        <w:jc w:val="left"/>
        <w:rPr>
          <w:rFonts w:cstheme="minorBidi"/>
          <w:bCs/>
          <w:color w:val="auto"/>
          <w:kern w:val="0"/>
        </w:rPr>
      </w:pPr>
      <w:r>
        <w:rPr>
          <w:rFonts w:hint="eastAsia" w:cstheme="minorBidi"/>
          <w:bCs/>
          <w:color w:val="auto"/>
          <w:kern w:val="0"/>
        </w:rPr>
        <w:t>永胜煤矿中央泵房有三台排水泵，配有两路出水主管路，每台水泵出水端各配有一个电动闸阀，泵房内有一台真空排水泵。此泵房经过</w:t>
      </w:r>
      <w:r>
        <w:rPr>
          <w:rFonts w:cstheme="minorBidi"/>
          <w:bCs/>
          <w:color w:val="auto"/>
          <w:kern w:val="0"/>
        </w:rPr>
        <w:t>2015年的改造后已可实现部分设备的井下集中控制，但由于控制系统元器件更新换代，已有部分控制单元无法进行维护，因此为保证泵房排水的无人值守，现需对中央泵房排水系统进行升级改造。</w:t>
      </w:r>
    </w:p>
    <w:p>
      <w:pPr>
        <w:pStyle w:val="5"/>
        <w:spacing w:after="0" w:line="360" w:lineRule="auto"/>
        <w:ind w:firstLine="482"/>
        <w:rPr>
          <w:b/>
          <w:color w:val="auto"/>
          <w:sz w:val="24"/>
        </w:rPr>
      </w:pPr>
      <w:r>
        <w:rPr>
          <w:rFonts w:hint="eastAsia"/>
          <w:b/>
          <w:color w:val="auto"/>
          <w:sz w:val="24"/>
        </w:rPr>
        <w:t>设备改造要求</w:t>
      </w:r>
    </w:p>
    <w:p>
      <w:pPr>
        <w:pStyle w:val="5"/>
        <w:spacing w:after="0"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1、三台排水泵目前由现场的防爆启动开关驱动控制，值班人员通过此开关进行手动控制，</w:t>
      </w:r>
      <w:r>
        <w:rPr>
          <w:rFonts w:hint="eastAsia" w:asciiTheme="minorEastAsia" w:hAnsiTheme="minorEastAsia" w:eastAsiaTheme="minorEastAsia"/>
          <w:color w:val="auto"/>
          <w:sz w:val="24"/>
        </w:rPr>
        <w:t>运</w:t>
      </w:r>
      <w:r>
        <w:rPr>
          <w:rFonts w:asciiTheme="minorEastAsia" w:hAnsiTheme="minorEastAsia" w:eastAsiaTheme="minorEastAsia"/>
          <w:color w:val="auto"/>
          <w:sz w:val="24"/>
        </w:rPr>
        <w:t>行良好；要求改造完成后的系统能够实现水泵的井下集中控制，无人值守，地面远程控制，一键</w:t>
      </w:r>
      <w:r>
        <w:rPr>
          <w:rFonts w:hint="eastAsia" w:asciiTheme="minorEastAsia" w:hAnsiTheme="minorEastAsia" w:eastAsiaTheme="minorEastAsia"/>
          <w:color w:val="auto"/>
          <w:sz w:val="24"/>
        </w:rPr>
        <w:t>启停</w:t>
      </w:r>
      <w:r>
        <w:rPr>
          <w:rFonts w:asciiTheme="minorEastAsia" w:hAnsiTheme="minorEastAsia" w:eastAsiaTheme="minorEastAsia"/>
          <w:color w:val="auto"/>
          <w:sz w:val="24"/>
        </w:rPr>
        <w:t>等功能；</w:t>
      </w:r>
    </w:p>
    <w:p>
      <w:pPr>
        <w:pStyle w:val="5"/>
        <w:spacing w:after="0"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rPr>
        <w:t>2、三台排水泵的电动闸阀接入到改造后的系统中</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highlight w:val="none"/>
          <w:lang w:val="en-US" w:eastAsia="zh-CN"/>
        </w:rPr>
        <w:t>3台</w:t>
      </w:r>
      <w:r>
        <w:rPr>
          <w:rFonts w:hint="eastAsia" w:asciiTheme="minorEastAsia" w:hAnsiTheme="minorEastAsia" w:eastAsiaTheme="minorEastAsia"/>
          <w:color w:val="auto"/>
          <w:sz w:val="24"/>
          <w:highlight w:val="none"/>
          <w:lang w:eastAsia="zh-CN"/>
        </w:rPr>
        <w:t>电动阀门开闭不正常的，需现场进行维修解决，保障阀门就地远方集控操作灵活可靠</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阀门控制箱无法进行就地操作的需修复；操作台</w:t>
      </w:r>
      <w:r>
        <w:rPr>
          <w:rFonts w:asciiTheme="minorEastAsia" w:hAnsiTheme="minorEastAsia" w:eastAsiaTheme="minorEastAsia"/>
          <w:color w:val="auto"/>
          <w:sz w:val="24"/>
          <w:highlight w:val="none"/>
        </w:rPr>
        <w:t>需要</w:t>
      </w:r>
      <w:r>
        <w:rPr>
          <w:rFonts w:hint="eastAsia" w:asciiTheme="minorEastAsia" w:hAnsiTheme="minorEastAsia" w:eastAsiaTheme="minorEastAsia"/>
          <w:color w:val="auto"/>
          <w:sz w:val="24"/>
          <w:highlight w:val="none"/>
          <w:lang w:eastAsia="zh-CN"/>
        </w:rPr>
        <w:t>升级，更换满足现场控制要求的操作台；电动阀门电源线缆龟裂，更换符合电压等级的矿用阻燃电缆。</w:t>
      </w:r>
    </w:p>
    <w:p>
      <w:pPr>
        <w:pStyle w:val="5"/>
        <w:spacing w:after="0"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3、目前系统抽真空是通过真空泵</w:t>
      </w:r>
      <w:r>
        <w:rPr>
          <w:rFonts w:hint="eastAsia" w:asciiTheme="minorEastAsia" w:hAnsiTheme="minorEastAsia" w:eastAsiaTheme="minorEastAsia"/>
          <w:color w:val="auto"/>
          <w:sz w:val="24"/>
          <w:highlight w:val="none"/>
        </w:rPr>
        <w:t>或</w:t>
      </w:r>
      <w:r>
        <w:rPr>
          <w:rFonts w:asciiTheme="minorEastAsia" w:hAnsiTheme="minorEastAsia" w:eastAsiaTheme="minorEastAsia"/>
          <w:color w:val="auto"/>
          <w:sz w:val="24"/>
          <w:highlight w:val="none"/>
        </w:rPr>
        <w:t>射流泵的方式</w:t>
      </w:r>
      <w:r>
        <w:rPr>
          <w:rFonts w:hint="eastAsia" w:asciiTheme="minorEastAsia" w:hAnsiTheme="minorEastAsia" w:eastAsiaTheme="minorEastAsia"/>
          <w:color w:val="auto"/>
          <w:sz w:val="24"/>
          <w:highlight w:val="none"/>
          <w:lang w:eastAsia="zh-CN"/>
        </w:rPr>
        <w:t>，射流泵开关阀门及射流管路总阀门需更换为电动阀门，1#2#真空水泵及电机设备正常，无法远程集控，现要求改造后满足系统控制要求；真空总管安装1处矿用本安型负压传感器。</w:t>
      </w:r>
    </w:p>
    <w:p>
      <w:pPr>
        <w:pStyle w:val="5"/>
        <w:spacing w:after="0"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4、原隔爆兼本安型可编程控制箱中的部分元器件</w:t>
      </w:r>
      <w:r>
        <w:rPr>
          <w:rFonts w:hint="eastAsia" w:asciiTheme="minorEastAsia" w:hAnsiTheme="minorEastAsia" w:eastAsiaTheme="minorEastAsia"/>
          <w:color w:val="auto"/>
          <w:sz w:val="24"/>
        </w:rPr>
        <w:t>需</w:t>
      </w:r>
      <w:r>
        <w:rPr>
          <w:rFonts w:asciiTheme="minorEastAsia" w:hAnsiTheme="minorEastAsia" w:eastAsiaTheme="minorEastAsia"/>
          <w:color w:val="auto"/>
          <w:sz w:val="24"/>
        </w:rPr>
        <w:t>更新换代，现要求改造后的控制系统满足控制要求。</w:t>
      </w:r>
    </w:p>
    <w:p>
      <w:pPr>
        <w:pStyle w:val="5"/>
        <w:spacing w:after="0"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5、系统排水主管路上的流量计采用的方式是外夹式的超声波流量计，要求进行传感器更换。</w:t>
      </w:r>
    </w:p>
    <w:p>
      <w:pPr>
        <w:pStyle w:val="5"/>
        <w:spacing w:after="0"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6、泵房内现有的两个蓄水池</w:t>
      </w:r>
      <w:r>
        <w:rPr>
          <w:rFonts w:asciiTheme="minorEastAsia" w:hAnsiTheme="minorEastAsia" w:eastAsiaTheme="minorEastAsia"/>
          <w:color w:val="auto"/>
          <w:sz w:val="24"/>
          <w:highlight w:val="none"/>
        </w:rPr>
        <w:t>传感器</w:t>
      </w:r>
      <w:r>
        <w:rPr>
          <w:rFonts w:hint="eastAsia" w:asciiTheme="minorEastAsia" w:hAnsiTheme="minorEastAsia" w:eastAsiaTheme="minorEastAsia"/>
          <w:color w:val="auto"/>
          <w:sz w:val="24"/>
          <w:highlight w:val="none"/>
          <w:lang w:eastAsia="zh-CN"/>
        </w:rPr>
        <w:t>更换为超声波液位传感器。</w:t>
      </w:r>
    </w:p>
    <w:p>
      <w:pPr>
        <w:rPr>
          <w:rFonts w:asciiTheme="minorEastAsia" w:hAnsiTheme="minorEastAsia" w:eastAsiaTheme="minorEastAsia"/>
          <w:color w:val="auto"/>
        </w:rPr>
      </w:pPr>
      <w:r>
        <w:rPr>
          <w:rFonts w:hint="eastAsia" w:asciiTheme="minorEastAsia" w:hAnsiTheme="minorEastAsia" w:eastAsiaTheme="minorEastAsia"/>
          <w:color w:val="auto"/>
        </w:rPr>
        <w:t>7、根据每台泵累计运行时间及轮换顺序控制水泵自动轮换开启功能。</w:t>
      </w:r>
    </w:p>
    <w:p>
      <w:pPr>
        <w:rPr>
          <w:rFonts w:hint="eastAsia" w:cs="Times New Roman" w:asciiTheme="minorEastAsia" w:hAnsiTheme="minorEastAsia" w:eastAsiaTheme="minorEastAsia"/>
          <w:color w:val="auto"/>
        </w:rPr>
      </w:pPr>
      <w:r>
        <w:rPr>
          <w:rFonts w:hint="eastAsia" w:asciiTheme="minorEastAsia" w:hAnsiTheme="minorEastAsia" w:eastAsiaTheme="minorEastAsia"/>
          <w:color w:val="auto"/>
        </w:rPr>
        <w:t>8、</w:t>
      </w:r>
      <w:r>
        <w:rPr>
          <w:rFonts w:hint="eastAsia" w:cstheme="minorBidi"/>
          <w:bCs/>
          <w:color w:val="auto"/>
          <w:kern w:val="0"/>
        </w:rPr>
        <w:t>系统能根据水仓水位的高低和井下用电负荷的高、低峰以及供电部门所规定的峰谷时段等因素，建立数学模型，合理调度水泵，自动准确发出启、停水泵</w:t>
      </w:r>
      <w:r>
        <w:rPr>
          <w:rFonts w:hint="eastAsia" w:cs="Times New Roman" w:asciiTheme="minorEastAsia" w:hAnsiTheme="minorEastAsia" w:eastAsiaTheme="minorEastAsia"/>
          <w:color w:val="auto"/>
        </w:rPr>
        <w:t>的命令。</w:t>
      </w:r>
    </w:p>
    <w:p>
      <w:pPr>
        <w:rPr>
          <w:rFonts w:hint="eastAsia" w:cs="Times New Roman" w:asciiTheme="minorEastAsia" w:hAnsiTheme="minorEastAsia" w:eastAsiaTheme="minorEastAsia"/>
          <w:color w:val="auto"/>
          <w:lang w:val="en-US" w:eastAsia="zh-CN"/>
        </w:rPr>
      </w:pPr>
      <w:r>
        <w:rPr>
          <w:rFonts w:hint="eastAsia" w:cs="Times New Roman" w:asciiTheme="minorEastAsia" w:hAnsiTheme="minorEastAsia" w:eastAsiaTheme="minorEastAsia"/>
          <w:color w:val="auto"/>
          <w:lang w:val="en-US" w:eastAsia="zh-CN"/>
        </w:rPr>
        <w:t>9、具备两套可靠引水装置，</w:t>
      </w:r>
    </w:p>
    <w:p>
      <w:pPr>
        <w:rPr>
          <w:rFonts w:hint="eastAsia" w:cs="Times New Roman" w:asciiTheme="minorEastAsia" w:hAnsiTheme="minorEastAsia" w:eastAsiaTheme="minorEastAsia"/>
          <w:color w:val="auto"/>
          <w:lang w:val="en-US" w:eastAsia="zh-CN"/>
        </w:rPr>
      </w:pPr>
      <w:r>
        <w:rPr>
          <w:rFonts w:hint="eastAsia" w:cs="Times New Roman" w:asciiTheme="minorEastAsia" w:hAnsiTheme="minorEastAsia" w:eastAsiaTheme="minorEastAsia"/>
          <w:color w:val="auto"/>
          <w:lang w:val="en-US" w:eastAsia="zh-CN"/>
        </w:rPr>
        <w:t>10、</w:t>
      </w:r>
      <w:r>
        <w:rPr>
          <w:rFonts w:hint="default" w:cs="Times New Roman" w:asciiTheme="minorEastAsia" w:hAnsiTheme="minorEastAsia" w:eastAsiaTheme="minorEastAsia"/>
          <w:color w:val="auto"/>
          <w:lang w:val="en-US" w:eastAsia="zh-CN"/>
        </w:rPr>
        <w:t>本次系统改造完成后，</w:t>
      </w:r>
      <w:r>
        <w:rPr>
          <w:rFonts w:hint="eastAsia" w:cs="Times New Roman" w:asciiTheme="minorEastAsia" w:hAnsiTheme="minorEastAsia" w:eastAsiaTheme="minorEastAsia"/>
          <w:color w:val="auto"/>
          <w:lang w:val="en-US" w:eastAsia="zh-CN"/>
        </w:rPr>
        <w:t>系统能够</w:t>
      </w:r>
      <w:r>
        <w:rPr>
          <w:rFonts w:hint="default" w:cs="Times New Roman" w:asciiTheme="minorEastAsia" w:hAnsiTheme="minorEastAsia" w:eastAsiaTheme="minorEastAsia"/>
          <w:color w:val="auto"/>
          <w:lang w:val="en-US" w:eastAsia="zh-CN"/>
        </w:rPr>
        <w:t>接入到</w:t>
      </w:r>
      <w:r>
        <w:rPr>
          <w:rFonts w:hint="eastAsia" w:cs="Times New Roman" w:asciiTheme="minorEastAsia" w:hAnsiTheme="minorEastAsia" w:eastAsiaTheme="minorEastAsia"/>
          <w:color w:val="auto"/>
          <w:lang w:val="en-US" w:eastAsia="zh-CN"/>
        </w:rPr>
        <w:t>矿井综合管控</w:t>
      </w:r>
      <w:r>
        <w:rPr>
          <w:rFonts w:hint="default" w:cs="Times New Roman" w:asciiTheme="minorEastAsia" w:hAnsiTheme="minorEastAsia" w:eastAsiaTheme="minorEastAsia"/>
          <w:color w:val="auto"/>
          <w:lang w:val="en-US" w:eastAsia="zh-CN"/>
        </w:rPr>
        <w:t>平台。</w:t>
      </w:r>
    </w:p>
    <w:p>
      <w:pPr>
        <w:rPr>
          <w:rFonts w:hint="eastAsia" w:cs="Times New Roman" w:asciiTheme="minorEastAsia" w:hAnsiTheme="minorEastAsia" w:eastAsiaTheme="minorEastAsia"/>
          <w:color w:val="auto"/>
          <w:lang w:eastAsia="zh-CN"/>
        </w:rPr>
      </w:pPr>
      <w:r>
        <w:rPr>
          <w:rFonts w:hint="eastAsia" w:cs="Times New Roman" w:asciiTheme="minorEastAsia" w:hAnsiTheme="minorEastAsia" w:eastAsiaTheme="minorEastAsia"/>
          <w:color w:val="auto"/>
          <w:lang w:val="en-US" w:eastAsia="zh-CN"/>
        </w:rPr>
        <w:t>11</w:t>
      </w:r>
      <w:r>
        <w:rPr>
          <w:rFonts w:hint="eastAsia" w:cs="Times New Roman" w:asciiTheme="minorEastAsia" w:hAnsiTheme="minorEastAsia" w:eastAsiaTheme="minorEastAsia"/>
          <w:color w:val="auto"/>
          <w:lang w:eastAsia="zh-CN"/>
        </w:rPr>
        <w:t>、阀门至就地控制箱至操作台至地面监控设备的数据应能正常传输与控制。</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3887"/>
        <w:gridCol w:w="3330"/>
      </w:tblGrid>
      <w:tr>
        <w:tblPrEx>
          <w:tblLayout w:type="fixed"/>
        </w:tblPrEx>
        <w:trPr>
          <w:trHeight w:val="489" w:hRule="atLeast"/>
          <w:jc w:val="center"/>
        </w:trPr>
        <w:tc>
          <w:tcPr>
            <w:tcW w:w="1305" w:type="dxa"/>
            <w:vAlign w:val="center"/>
          </w:tcPr>
          <w:p>
            <w:pPr>
              <w:jc w:val="center"/>
              <w:rPr>
                <w:rFonts w:hint="eastAsia" w:ascii="Calibri" w:hAnsi="Calibri" w:eastAsia="宋体" w:cstheme="minorBidi"/>
                <w:bCs/>
                <w:color w:val="auto"/>
                <w:kern w:val="0"/>
                <w:sz w:val="22"/>
                <w:szCs w:val="22"/>
                <w:highlight w:val="none"/>
                <w:lang w:val="en-US" w:eastAsia="zh-CN" w:bidi="ar-SA"/>
              </w:rPr>
            </w:pPr>
            <w:r>
              <w:rPr>
                <w:rFonts w:hint="eastAsia" w:ascii="Calibri" w:hAnsi="Calibri" w:eastAsia="宋体" w:cstheme="minorBidi"/>
                <w:bCs/>
                <w:color w:val="auto"/>
                <w:kern w:val="0"/>
                <w:sz w:val="22"/>
                <w:szCs w:val="22"/>
                <w:highlight w:val="none"/>
                <w:lang w:val="en-US" w:eastAsia="zh-CN" w:bidi="ar-SA"/>
              </w:rPr>
              <w:t>设备名称</w:t>
            </w:r>
          </w:p>
        </w:tc>
        <w:tc>
          <w:tcPr>
            <w:tcW w:w="3887" w:type="dxa"/>
            <w:vAlign w:val="center"/>
          </w:tcPr>
          <w:p>
            <w:pPr>
              <w:jc w:val="center"/>
              <w:rPr>
                <w:rFonts w:hint="eastAsia" w:ascii="Calibri" w:hAnsi="Calibri" w:eastAsia="宋体" w:cstheme="minorBidi"/>
                <w:bCs/>
                <w:color w:val="auto"/>
                <w:kern w:val="0"/>
                <w:sz w:val="22"/>
                <w:szCs w:val="22"/>
                <w:highlight w:val="none"/>
                <w:lang w:val="en-US" w:eastAsia="zh-CN" w:bidi="ar-SA"/>
              </w:rPr>
            </w:pPr>
            <w:r>
              <w:rPr>
                <w:rFonts w:hint="eastAsia" w:ascii="Calibri" w:hAnsi="Calibri" w:eastAsia="宋体" w:cstheme="minorBidi"/>
                <w:bCs/>
                <w:color w:val="auto"/>
                <w:kern w:val="0"/>
                <w:sz w:val="22"/>
                <w:szCs w:val="22"/>
                <w:highlight w:val="none"/>
                <w:lang w:val="en-US" w:eastAsia="zh-CN" w:bidi="ar-SA"/>
              </w:rPr>
              <w:t>存在问题</w:t>
            </w:r>
          </w:p>
        </w:tc>
        <w:tc>
          <w:tcPr>
            <w:tcW w:w="3330" w:type="dxa"/>
            <w:vAlign w:val="center"/>
          </w:tcPr>
          <w:p>
            <w:pPr>
              <w:jc w:val="center"/>
              <w:rPr>
                <w:rFonts w:hint="eastAsia" w:ascii="Calibri" w:hAnsi="Calibri" w:eastAsia="宋体" w:cstheme="minorBidi"/>
                <w:bCs/>
                <w:color w:val="auto"/>
                <w:kern w:val="0"/>
                <w:sz w:val="22"/>
                <w:szCs w:val="22"/>
                <w:highlight w:val="none"/>
                <w:lang w:val="en-US" w:eastAsia="zh-CN" w:bidi="ar-SA"/>
              </w:rPr>
            </w:pPr>
            <w:r>
              <w:rPr>
                <w:rFonts w:hint="eastAsia" w:ascii="Calibri" w:hAnsi="Calibri" w:eastAsia="宋体" w:cstheme="minorBidi"/>
                <w:bCs/>
                <w:color w:val="auto"/>
                <w:kern w:val="0"/>
                <w:sz w:val="22"/>
                <w:szCs w:val="22"/>
                <w:highlight w:val="none"/>
                <w:lang w:val="en-US" w:eastAsia="zh-CN" w:bidi="ar-SA"/>
              </w:rPr>
              <w:t>达到要求</w:t>
            </w:r>
          </w:p>
        </w:tc>
      </w:tr>
      <w:tr>
        <w:tblPrEx>
          <w:tblLayout w:type="fixed"/>
        </w:tblPrEx>
        <w:trPr>
          <w:trHeight w:val="371" w:hRule="atLeast"/>
          <w:jc w:val="center"/>
        </w:trPr>
        <w:tc>
          <w:tcPr>
            <w:tcW w:w="1305" w:type="dxa"/>
            <w:vMerge w:val="restart"/>
            <w:vAlign w:val="center"/>
          </w:tcPr>
          <w:p>
            <w:pPr>
              <w:ind w:left="0" w:leftChars="0" w:firstLine="0" w:firstLineChars="0"/>
              <w:jc w:val="both"/>
              <w:rPr>
                <w:rFonts w:hint="eastAsia" w:ascii="Calibri" w:hAnsi="Calibri" w:eastAsia="宋体" w:cstheme="minorBidi"/>
                <w:bCs/>
                <w:color w:val="auto"/>
                <w:kern w:val="0"/>
                <w:sz w:val="22"/>
                <w:szCs w:val="22"/>
                <w:highlight w:val="none"/>
                <w:lang w:val="en-US" w:eastAsia="zh-CN" w:bidi="ar-SA"/>
              </w:rPr>
            </w:pPr>
            <w:r>
              <w:rPr>
                <w:rFonts w:hint="eastAsia" w:ascii="Calibri" w:hAnsi="Calibri" w:eastAsia="宋体" w:cstheme="minorBidi"/>
                <w:bCs/>
                <w:color w:val="auto"/>
                <w:kern w:val="0"/>
                <w:sz w:val="22"/>
                <w:szCs w:val="22"/>
                <w:highlight w:val="none"/>
                <w:lang w:val="en-US" w:eastAsia="zh-CN" w:bidi="ar-SA"/>
              </w:rPr>
              <w:t>1#水泵</w:t>
            </w:r>
          </w:p>
        </w:tc>
        <w:tc>
          <w:tcPr>
            <w:tcW w:w="3887" w:type="dxa"/>
            <w:vAlign w:val="top"/>
          </w:tcPr>
          <w:p>
            <w:pPr>
              <w:rPr>
                <w:rFonts w:hint="eastAsia" w:ascii="Calibri" w:hAnsi="Calibri" w:eastAsia="宋体" w:cstheme="minorBidi"/>
                <w:bCs/>
                <w:color w:val="auto"/>
                <w:kern w:val="0"/>
                <w:sz w:val="22"/>
                <w:szCs w:val="22"/>
                <w:highlight w:val="none"/>
                <w:lang w:val="en-US" w:eastAsia="zh-CN" w:bidi="ar-SA"/>
              </w:rPr>
            </w:pPr>
            <w:r>
              <w:rPr>
                <w:rFonts w:hint="eastAsia" w:ascii="Calibri" w:hAnsi="Calibri" w:eastAsia="宋体" w:cstheme="minorBidi"/>
                <w:bCs/>
                <w:color w:val="auto"/>
                <w:kern w:val="0"/>
                <w:sz w:val="22"/>
                <w:szCs w:val="22"/>
                <w:highlight w:val="none"/>
                <w:lang w:val="en-US" w:eastAsia="zh-CN" w:bidi="ar-SA"/>
              </w:rPr>
              <w:t>1#电动阀门电机损坏</w:t>
            </w:r>
          </w:p>
        </w:tc>
        <w:tc>
          <w:tcPr>
            <w:tcW w:w="3330" w:type="dxa"/>
          </w:tcPr>
          <w:p>
            <w:pPr>
              <w:rPr>
                <w:rFonts w:hint="eastAsia" w:ascii="Calibri" w:hAnsi="Calibri" w:eastAsia="宋体" w:cstheme="minorBidi"/>
                <w:bCs/>
                <w:color w:val="auto"/>
                <w:kern w:val="0"/>
                <w:sz w:val="22"/>
                <w:szCs w:val="22"/>
                <w:highlight w:val="none"/>
                <w:lang w:val="en-US" w:eastAsia="zh-CN" w:bidi="ar-SA"/>
              </w:rPr>
            </w:pPr>
            <w:r>
              <w:rPr>
                <w:rFonts w:hint="eastAsia" w:ascii="Calibri" w:hAnsi="Calibri" w:eastAsia="宋体" w:cstheme="minorBidi"/>
                <w:bCs/>
                <w:color w:val="auto"/>
                <w:kern w:val="0"/>
                <w:sz w:val="22"/>
                <w:szCs w:val="22"/>
                <w:highlight w:val="none"/>
                <w:lang w:val="en-US" w:eastAsia="zh-CN" w:bidi="ar-SA"/>
              </w:rPr>
              <w:t>更换配套电机</w:t>
            </w:r>
          </w:p>
        </w:tc>
      </w:tr>
      <w:tr>
        <w:tblPrEx>
          <w:tblLayout w:type="fixed"/>
        </w:tblPrEx>
        <w:trPr>
          <w:trHeight w:val="371" w:hRule="atLeast"/>
          <w:jc w:val="center"/>
        </w:trPr>
        <w:tc>
          <w:tcPr>
            <w:tcW w:w="1305" w:type="dxa"/>
            <w:vMerge w:val="continue"/>
            <w:vAlign w:val="center"/>
          </w:tcPr>
          <w:p>
            <w:pPr>
              <w:rPr>
                <w:rFonts w:hint="eastAsia" w:ascii="Calibri" w:hAnsi="Calibri" w:eastAsia="宋体" w:cstheme="minorBidi"/>
                <w:bCs/>
                <w:color w:val="auto"/>
                <w:kern w:val="0"/>
                <w:sz w:val="22"/>
                <w:szCs w:val="22"/>
                <w:highlight w:val="none"/>
                <w:lang w:val="en-US" w:eastAsia="zh-CN" w:bidi="ar-SA"/>
              </w:rPr>
            </w:pPr>
          </w:p>
        </w:tc>
        <w:tc>
          <w:tcPr>
            <w:tcW w:w="3887" w:type="dxa"/>
            <w:vAlign w:val="top"/>
          </w:tcPr>
          <w:p>
            <w:pPr>
              <w:rPr>
                <w:rFonts w:hint="eastAsia" w:ascii="Calibri" w:hAnsi="Calibri" w:eastAsia="宋体" w:cstheme="minorBidi"/>
                <w:bCs/>
                <w:color w:val="auto"/>
                <w:kern w:val="0"/>
                <w:sz w:val="22"/>
                <w:szCs w:val="22"/>
                <w:highlight w:val="none"/>
                <w:lang w:val="en-US" w:eastAsia="zh-CN" w:bidi="ar-SA"/>
              </w:rPr>
            </w:pPr>
            <w:r>
              <w:rPr>
                <w:rFonts w:hint="eastAsia" w:ascii="Calibri" w:hAnsi="Calibri" w:eastAsia="宋体" w:cstheme="minorBidi"/>
                <w:bCs/>
                <w:color w:val="auto"/>
                <w:kern w:val="0"/>
                <w:sz w:val="22"/>
                <w:szCs w:val="22"/>
                <w:highlight w:val="none"/>
                <w:lang w:val="en-US" w:eastAsia="zh-CN" w:bidi="ar-SA"/>
              </w:rPr>
              <w:t>电机无振动传感器，水泵无振动传感器、温度传感器</w:t>
            </w:r>
          </w:p>
        </w:tc>
        <w:tc>
          <w:tcPr>
            <w:tcW w:w="3330" w:type="dxa"/>
          </w:tcPr>
          <w:p>
            <w:pPr>
              <w:rPr>
                <w:rFonts w:hint="eastAsia" w:ascii="Calibri" w:hAnsi="Calibri" w:eastAsia="宋体" w:cstheme="minorBidi"/>
                <w:bCs/>
                <w:color w:val="auto"/>
                <w:kern w:val="0"/>
                <w:sz w:val="22"/>
                <w:szCs w:val="22"/>
                <w:highlight w:val="none"/>
                <w:lang w:val="en-US" w:eastAsia="zh-CN" w:bidi="ar-SA"/>
              </w:rPr>
            </w:pPr>
            <w:r>
              <w:rPr>
                <w:rFonts w:hint="eastAsia" w:ascii="Calibri" w:hAnsi="Calibri" w:eastAsia="宋体" w:cstheme="minorBidi"/>
                <w:bCs/>
                <w:color w:val="auto"/>
                <w:kern w:val="0"/>
                <w:sz w:val="22"/>
                <w:szCs w:val="22"/>
                <w:highlight w:val="none"/>
                <w:lang w:val="en-US" w:eastAsia="zh-CN" w:bidi="ar-SA"/>
              </w:rPr>
              <w:t>安装传感器，但不能破坏设备本体</w:t>
            </w:r>
          </w:p>
        </w:tc>
      </w:tr>
      <w:tr>
        <w:tblPrEx>
          <w:tblLayout w:type="fixed"/>
        </w:tblPrEx>
        <w:trPr>
          <w:trHeight w:val="371" w:hRule="atLeast"/>
          <w:jc w:val="center"/>
        </w:trPr>
        <w:tc>
          <w:tcPr>
            <w:tcW w:w="1305" w:type="dxa"/>
            <w:vMerge w:val="continue"/>
            <w:vAlign w:val="center"/>
          </w:tcPr>
          <w:p>
            <w:pPr>
              <w:rPr>
                <w:rFonts w:hint="eastAsia" w:ascii="Calibri" w:hAnsi="Calibri" w:eastAsia="宋体" w:cstheme="minorBidi"/>
                <w:bCs/>
                <w:color w:val="auto"/>
                <w:kern w:val="0"/>
                <w:sz w:val="22"/>
                <w:szCs w:val="22"/>
                <w:highlight w:val="none"/>
                <w:lang w:val="en-US" w:eastAsia="zh-CN" w:bidi="ar-SA"/>
              </w:rPr>
            </w:pPr>
          </w:p>
        </w:tc>
        <w:tc>
          <w:tcPr>
            <w:tcW w:w="3887" w:type="dxa"/>
            <w:vAlign w:val="top"/>
          </w:tcPr>
          <w:p>
            <w:pPr>
              <w:rPr>
                <w:rFonts w:hint="eastAsia" w:ascii="Calibri" w:hAnsi="Calibri" w:eastAsia="宋体" w:cstheme="minorBidi"/>
                <w:bCs/>
                <w:color w:val="auto"/>
                <w:kern w:val="0"/>
                <w:sz w:val="22"/>
                <w:szCs w:val="22"/>
                <w:highlight w:val="none"/>
                <w:lang w:val="en-US" w:eastAsia="zh-CN" w:bidi="ar-SA"/>
              </w:rPr>
            </w:pPr>
            <w:r>
              <w:rPr>
                <w:rFonts w:hint="eastAsia" w:ascii="Calibri" w:hAnsi="Calibri" w:eastAsia="宋体" w:cstheme="minorBidi"/>
                <w:bCs/>
                <w:color w:val="auto"/>
                <w:kern w:val="0"/>
                <w:sz w:val="22"/>
                <w:szCs w:val="22"/>
                <w:highlight w:val="none"/>
                <w:lang w:val="en-US" w:eastAsia="zh-CN" w:bidi="ar-SA"/>
              </w:rPr>
              <w:t>水泵控制箱有感应电流，LED灯假亮</w:t>
            </w:r>
          </w:p>
        </w:tc>
        <w:tc>
          <w:tcPr>
            <w:tcW w:w="3330" w:type="dxa"/>
          </w:tcPr>
          <w:p>
            <w:pPr>
              <w:rPr>
                <w:rFonts w:hint="eastAsia" w:ascii="Calibri" w:hAnsi="Calibri" w:eastAsia="宋体" w:cstheme="minorBidi"/>
                <w:bCs/>
                <w:color w:val="auto"/>
                <w:kern w:val="0"/>
                <w:sz w:val="22"/>
                <w:szCs w:val="22"/>
                <w:highlight w:val="none"/>
                <w:lang w:val="en-US" w:eastAsia="zh-CN" w:bidi="ar-SA"/>
              </w:rPr>
            </w:pPr>
            <w:r>
              <w:rPr>
                <w:rFonts w:hint="eastAsia" w:ascii="Calibri" w:hAnsi="Calibri" w:eastAsia="宋体" w:cstheme="minorBidi"/>
                <w:bCs/>
                <w:color w:val="auto"/>
                <w:kern w:val="0"/>
                <w:sz w:val="22"/>
                <w:szCs w:val="22"/>
                <w:highlight w:val="none"/>
                <w:lang w:val="en-US" w:eastAsia="zh-CN" w:bidi="ar-SA"/>
              </w:rPr>
              <w:t>排查消除控制箱干扰</w:t>
            </w:r>
          </w:p>
        </w:tc>
      </w:tr>
      <w:tr>
        <w:tblPrEx>
          <w:tblLayout w:type="fixed"/>
        </w:tblPrEx>
        <w:trPr>
          <w:trHeight w:val="639" w:hRule="exact"/>
          <w:jc w:val="center"/>
        </w:trPr>
        <w:tc>
          <w:tcPr>
            <w:tcW w:w="1305" w:type="dxa"/>
            <w:vAlign w:val="center"/>
          </w:tcPr>
          <w:p>
            <w:pPr>
              <w:ind w:left="0" w:leftChars="0" w:firstLine="0" w:firstLineChars="0"/>
              <w:jc w:val="both"/>
              <w:rPr>
                <w:rFonts w:hint="eastAsia" w:ascii="Calibri" w:hAnsi="Calibri" w:eastAsia="宋体" w:cstheme="minorBidi"/>
                <w:bCs/>
                <w:color w:val="auto"/>
                <w:kern w:val="0"/>
                <w:sz w:val="22"/>
                <w:szCs w:val="22"/>
                <w:highlight w:val="none"/>
                <w:lang w:val="en-US" w:eastAsia="zh-CN" w:bidi="ar-SA"/>
              </w:rPr>
            </w:pPr>
            <w:r>
              <w:rPr>
                <w:rFonts w:hint="eastAsia" w:ascii="Calibri" w:hAnsi="Calibri" w:eastAsia="宋体" w:cstheme="minorBidi"/>
                <w:bCs/>
                <w:color w:val="auto"/>
                <w:kern w:val="0"/>
                <w:sz w:val="22"/>
                <w:szCs w:val="22"/>
                <w:highlight w:val="none"/>
                <w:lang w:val="en-US" w:eastAsia="zh-CN" w:bidi="ar-SA"/>
              </w:rPr>
              <w:t>2#水泵</w:t>
            </w:r>
          </w:p>
        </w:tc>
        <w:tc>
          <w:tcPr>
            <w:tcW w:w="3887" w:type="dxa"/>
            <w:vAlign w:val="center"/>
          </w:tcPr>
          <w:p>
            <w:pPr>
              <w:jc w:val="both"/>
              <w:rPr>
                <w:rFonts w:hint="eastAsia" w:ascii="Calibri" w:hAnsi="Calibri" w:eastAsia="宋体" w:cstheme="minorBidi"/>
                <w:bCs/>
                <w:color w:val="auto"/>
                <w:kern w:val="0"/>
                <w:sz w:val="22"/>
                <w:szCs w:val="22"/>
                <w:highlight w:val="none"/>
                <w:lang w:val="en-US" w:eastAsia="zh-CN" w:bidi="ar-SA"/>
              </w:rPr>
            </w:pPr>
            <w:r>
              <w:rPr>
                <w:rFonts w:hint="eastAsia" w:ascii="Calibri" w:hAnsi="Calibri" w:eastAsia="宋体" w:cstheme="minorBidi"/>
                <w:bCs/>
                <w:color w:val="auto"/>
                <w:kern w:val="0"/>
                <w:sz w:val="22"/>
                <w:szCs w:val="22"/>
                <w:highlight w:val="none"/>
                <w:lang w:val="en-US" w:eastAsia="zh-CN" w:bidi="ar-SA"/>
              </w:rPr>
              <w:t>3#电动阀门电动装置损坏</w:t>
            </w:r>
          </w:p>
        </w:tc>
        <w:tc>
          <w:tcPr>
            <w:tcW w:w="3330" w:type="dxa"/>
            <w:vAlign w:val="center"/>
          </w:tcPr>
          <w:p>
            <w:pPr>
              <w:jc w:val="both"/>
              <w:rPr>
                <w:rFonts w:hint="eastAsia" w:ascii="Calibri" w:hAnsi="Calibri" w:eastAsia="宋体" w:cstheme="minorBidi"/>
                <w:bCs/>
                <w:color w:val="auto"/>
                <w:kern w:val="0"/>
                <w:sz w:val="22"/>
                <w:szCs w:val="22"/>
                <w:highlight w:val="none"/>
                <w:lang w:val="en-US" w:eastAsia="zh-CN" w:bidi="ar-SA"/>
              </w:rPr>
            </w:pPr>
            <w:r>
              <w:rPr>
                <w:rFonts w:hint="eastAsia" w:ascii="Calibri" w:hAnsi="Calibri" w:eastAsia="宋体" w:cstheme="minorBidi"/>
                <w:bCs/>
                <w:color w:val="auto"/>
                <w:kern w:val="0"/>
                <w:sz w:val="22"/>
                <w:szCs w:val="22"/>
                <w:highlight w:val="none"/>
                <w:lang w:val="en-US" w:eastAsia="zh-CN" w:bidi="ar-SA"/>
              </w:rPr>
              <w:t>更换与其配套阀门电动装置</w:t>
            </w:r>
          </w:p>
        </w:tc>
      </w:tr>
      <w:tr>
        <w:tblPrEx>
          <w:tblLayout w:type="fixed"/>
        </w:tblPrEx>
        <w:trPr>
          <w:trHeight w:val="557" w:hRule="atLeast"/>
          <w:jc w:val="center"/>
        </w:trPr>
        <w:tc>
          <w:tcPr>
            <w:tcW w:w="1305" w:type="dxa"/>
            <w:vMerge w:val="restart"/>
            <w:vAlign w:val="center"/>
          </w:tcPr>
          <w:p>
            <w:pPr>
              <w:ind w:left="0" w:leftChars="0" w:firstLine="0" w:firstLineChars="0"/>
              <w:jc w:val="both"/>
              <w:rPr>
                <w:rFonts w:hint="eastAsia" w:ascii="Calibri" w:hAnsi="Calibri" w:eastAsia="宋体" w:cstheme="minorBidi"/>
                <w:bCs/>
                <w:color w:val="auto"/>
                <w:kern w:val="0"/>
                <w:sz w:val="22"/>
                <w:szCs w:val="22"/>
                <w:highlight w:val="none"/>
                <w:lang w:val="en-US" w:eastAsia="zh-CN" w:bidi="ar-SA"/>
              </w:rPr>
            </w:pPr>
            <w:r>
              <w:rPr>
                <w:rFonts w:hint="eastAsia" w:ascii="Calibri" w:hAnsi="Calibri" w:eastAsia="宋体" w:cstheme="minorBidi"/>
                <w:bCs/>
                <w:color w:val="auto"/>
                <w:kern w:val="0"/>
                <w:sz w:val="22"/>
                <w:szCs w:val="22"/>
                <w:highlight w:val="none"/>
                <w:lang w:val="en-US" w:eastAsia="zh-CN" w:bidi="ar-SA"/>
              </w:rPr>
              <w:t>3#水泵</w:t>
            </w:r>
          </w:p>
        </w:tc>
        <w:tc>
          <w:tcPr>
            <w:tcW w:w="3887" w:type="dxa"/>
            <w:vAlign w:val="center"/>
          </w:tcPr>
          <w:p>
            <w:pPr>
              <w:jc w:val="both"/>
              <w:rPr>
                <w:rFonts w:hint="eastAsia" w:ascii="Calibri" w:hAnsi="Calibri" w:eastAsia="宋体" w:cstheme="minorBidi"/>
                <w:bCs/>
                <w:color w:val="auto"/>
                <w:kern w:val="0"/>
                <w:sz w:val="22"/>
                <w:szCs w:val="22"/>
                <w:highlight w:val="none"/>
                <w:lang w:val="en-US" w:eastAsia="zh-CN" w:bidi="ar-SA"/>
              </w:rPr>
            </w:pPr>
            <w:r>
              <w:rPr>
                <w:rFonts w:hint="eastAsia" w:ascii="Calibri" w:hAnsi="Calibri" w:eastAsia="宋体" w:cstheme="minorBidi"/>
                <w:bCs/>
                <w:color w:val="auto"/>
                <w:kern w:val="0"/>
                <w:sz w:val="22"/>
                <w:szCs w:val="22"/>
                <w:highlight w:val="none"/>
                <w:lang w:val="en-US" w:eastAsia="zh-CN" w:bidi="ar-SA"/>
              </w:rPr>
              <w:t>阀门控制箱模块损坏一组</w:t>
            </w:r>
          </w:p>
        </w:tc>
        <w:tc>
          <w:tcPr>
            <w:tcW w:w="3330" w:type="dxa"/>
            <w:vAlign w:val="center"/>
          </w:tcPr>
          <w:p>
            <w:pPr>
              <w:jc w:val="both"/>
              <w:rPr>
                <w:rFonts w:hint="eastAsia" w:ascii="Calibri" w:hAnsi="Calibri" w:eastAsia="宋体" w:cstheme="minorBidi"/>
                <w:bCs/>
                <w:color w:val="auto"/>
                <w:kern w:val="0"/>
                <w:sz w:val="22"/>
                <w:szCs w:val="22"/>
                <w:highlight w:val="none"/>
                <w:lang w:val="en-US" w:eastAsia="zh-CN" w:bidi="ar-SA"/>
              </w:rPr>
            </w:pPr>
            <w:r>
              <w:rPr>
                <w:rFonts w:hint="eastAsia" w:ascii="Calibri" w:hAnsi="Calibri" w:eastAsia="宋体" w:cstheme="minorBidi"/>
                <w:bCs/>
                <w:color w:val="auto"/>
                <w:kern w:val="0"/>
                <w:sz w:val="22"/>
                <w:szCs w:val="22"/>
                <w:highlight w:val="none"/>
                <w:lang w:val="en-US" w:eastAsia="zh-CN" w:bidi="ar-SA"/>
              </w:rPr>
              <w:t>调试新阀门控制箱达到集控要求</w:t>
            </w:r>
          </w:p>
        </w:tc>
      </w:tr>
      <w:tr>
        <w:tblPrEx>
          <w:tblLayout w:type="fixed"/>
        </w:tblPrEx>
        <w:trPr>
          <w:trHeight w:val="557" w:hRule="atLeast"/>
          <w:jc w:val="center"/>
        </w:trPr>
        <w:tc>
          <w:tcPr>
            <w:tcW w:w="1305" w:type="dxa"/>
            <w:vMerge w:val="continue"/>
            <w:vAlign w:val="center"/>
          </w:tcPr>
          <w:p>
            <w:pPr>
              <w:jc w:val="both"/>
              <w:rPr>
                <w:rFonts w:hint="eastAsia" w:ascii="Calibri" w:hAnsi="Calibri" w:eastAsia="宋体" w:cstheme="minorBidi"/>
                <w:bCs/>
                <w:color w:val="auto"/>
                <w:kern w:val="0"/>
                <w:sz w:val="22"/>
                <w:szCs w:val="22"/>
                <w:highlight w:val="none"/>
                <w:lang w:val="en-US" w:eastAsia="zh-CN" w:bidi="ar-SA"/>
              </w:rPr>
            </w:pPr>
          </w:p>
        </w:tc>
        <w:tc>
          <w:tcPr>
            <w:tcW w:w="3887" w:type="dxa"/>
            <w:vAlign w:val="center"/>
          </w:tcPr>
          <w:p>
            <w:pPr>
              <w:jc w:val="both"/>
              <w:rPr>
                <w:rFonts w:hint="eastAsia" w:ascii="Calibri" w:hAnsi="Calibri" w:eastAsia="宋体" w:cstheme="minorBidi"/>
                <w:bCs/>
                <w:color w:val="auto"/>
                <w:kern w:val="0"/>
                <w:sz w:val="22"/>
                <w:szCs w:val="22"/>
                <w:highlight w:val="none"/>
                <w:lang w:val="en-US" w:eastAsia="zh-CN" w:bidi="ar-SA"/>
              </w:rPr>
            </w:pPr>
            <w:r>
              <w:rPr>
                <w:rFonts w:hint="eastAsia" w:ascii="Calibri" w:hAnsi="Calibri" w:eastAsia="宋体" w:cstheme="minorBidi"/>
                <w:bCs/>
                <w:color w:val="auto"/>
                <w:kern w:val="0"/>
                <w:sz w:val="22"/>
                <w:szCs w:val="22"/>
                <w:highlight w:val="none"/>
                <w:lang w:val="en-US" w:eastAsia="zh-CN" w:bidi="ar-SA"/>
              </w:rPr>
              <w:t>1#、3#阀门整体损坏无法正常使用</w:t>
            </w:r>
          </w:p>
        </w:tc>
        <w:tc>
          <w:tcPr>
            <w:tcW w:w="3330" w:type="dxa"/>
            <w:vAlign w:val="center"/>
          </w:tcPr>
          <w:p>
            <w:pPr>
              <w:jc w:val="both"/>
              <w:rPr>
                <w:rFonts w:hint="eastAsia" w:ascii="Calibri" w:hAnsi="Calibri" w:eastAsia="宋体" w:cstheme="minorBidi"/>
                <w:bCs/>
                <w:color w:val="auto"/>
                <w:kern w:val="0"/>
                <w:sz w:val="22"/>
                <w:szCs w:val="22"/>
                <w:highlight w:val="none"/>
                <w:lang w:val="en-US" w:eastAsia="zh-CN" w:bidi="ar-SA"/>
              </w:rPr>
            </w:pPr>
            <w:r>
              <w:rPr>
                <w:rFonts w:hint="eastAsia" w:ascii="Calibri" w:hAnsi="Calibri" w:eastAsia="宋体" w:cstheme="minorBidi"/>
                <w:bCs/>
                <w:color w:val="auto"/>
                <w:kern w:val="0"/>
                <w:sz w:val="22"/>
                <w:szCs w:val="22"/>
                <w:highlight w:val="none"/>
                <w:lang w:val="en-US" w:eastAsia="zh-CN" w:bidi="ar-SA"/>
              </w:rPr>
              <w:t>更换两台DN250电动闸阀</w:t>
            </w:r>
          </w:p>
        </w:tc>
      </w:tr>
      <w:tr>
        <w:tblPrEx>
          <w:tblLayout w:type="fixed"/>
        </w:tblPrEx>
        <w:trPr>
          <w:trHeight w:val="617" w:hRule="exact"/>
          <w:jc w:val="center"/>
        </w:trPr>
        <w:tc>
          <w:tcPr>
            <w:tcW w:w="1305" w:type="dxa"/>
            <w:vAlign w:val="center"/>
          </w:tcPr>
          <w:p>
            <w:pPr>
              <w:jc w:val="center"/>
              <w:rPr>
                <w:rFonts w:hint="eastAsia" w:ascii="Calibri" w:hAnsi="Calibri" w:eastAsia="宋体" w:cstheme="minorBidi"/>
                <w:bCs/>
                <w:color w:val="auto"/>
                <w:kern w:val="0"/>
                <w:sz w:val="22"/>
                <w:szCs w:val="22"/>
                <w:highlight w:val="none"/>
                <w:lang w:val="en-US" w:eastAsia="zh-CN" w:bidi="ar-SA"/>
              </w:rPr>
            </w:pPr>
            <w:r>
              <w:rPr>
                <w:rFonts w:hint="eastAsia" w:ascii="Calibri" w:hAnsi="Calibri" w:eastAsia="宋体" w:cstheme="minorBidi"/>
                <w:bCs/>
                <w:color w:val="auto"/>
                <w:kern w:val="0"/>
                <w:sz w:val="22"/>
                <w:szCs w:val="22"/>
                <w:highlight w:val="none"/>
                <w:lang w:val="en-US" w:eastAsia="zh-CN" w:bidi="ar-SA"/>
              </w:rPr>
              <w:t>1#、2#、3#水泵</w:t>
            </w:r>
          </w:p>
        </w:tc>
        <w:tc>
          <w:tcPr>
            <w:tcW w:w="3887" w:type="dxa"/>
            <w:vAlign w:val="center"/>
          </w:tcPr>
          <w:p>
            <w:pPr>
              <w:jc w:val="both"/>
              <w:rPr>
                <w:rFonts w:hint="eastAsia" w:ascii="Calibri" w:hAnsi="Calibri" w:eastAsia="宋体" w:cstheme="minorBidi"/>
                <w:bCs/>
                <w:color w:val="auto"/>
                <w:kern w:val="0"/>
                <w:sz w:val="22"/>
                <w:szCs w:val="22"/>
                <w:highlight w:val="none"/>
                <w:lang w:val="en-US" w:eastAsia="zh-CN" w:bidi="ar-SA"/>
              </w:rPr>
            </w:pPr>
            <w:r>
              <w:rPr>
                <w:rFonts w:hint="eastAsia" w:ascii="Calibri" w:hAnsi="Calibri" w:eastAsia="宋体" w:cstheme="minorBidi"/>
                <w:bCs/>
                <w:color w:val="auto"/>
                <w:kern w:val="0"/>
                <w:sz w:val="22"/>
                <w:szCs w:val="22"/>
                <w:highlight w:val="none"/>
                <w:lang w:val="en-US" w:eastAsia="zh-CN" w:bidi="ar-SA"/>
              </w:rPr>
              <w:t>电动闸阀电源线龟裂</w:t>
            </w:r>
          </w:p>
        </w:tc>
        <w:tc>
          <w:tcPr>
            <w:tcW w:w="3330" w:type="dxa"/>
            <w:vAlign w:val="center"/>
          </w:tcPr>
          <w:p>
            <w:pPr>
              <w:jc w:val="both"/>
              <w:rPr>
                <w:rFonts w:hint="eastAsia" w:ascii="Calibri" w:hAnsi="Calibri" w:eastAsia="宋体" w:cstheme="minorBidi"/>
                <w:bCs/>
                <w:color w:val="auto"/>
                <w:kern w:val="0"/>
                <w:sz w:val="22"/>
                <w:szCs w:val="22"/>
                <w:highlight w:val="none"/>
                <w:lang w:val="en-US" w:eastAsia="zh-CN" w:bidi="ar-SA"/>
              </w:rPr>
            </w:pPr>
            <w:r>
              <w:rPr>
                <w:rFonts w:hint="eastAsia" w:ascii="Calibri" w:hAnsi="Calibri" w:eastAsia="宋体" w:cstheme="minorBidi"/>
                <w:bCs/>
                <w:color w:val="auto"/>
                <w:kern w:val="0"/>
                <w:sz w:val="22"/>
                <w:szCs w:val="22"/>
                <w:highlight w:val="none"/>
                <w:lang w:val="en-US" w:eastAsia="zh-CN" w:bidi="ar-SA"/>
              </w:rPr>
              <w:t>更换矿用阻燃电缆</w:t>
            </w:r>
          </w:p>
        </w:tc>
      </w:tr>
      <w:tr>
        <w:tblPrEx>
          <w:tblLayout w:type="fixed"/>
        </w:tblPrEx>
        <w:trPr>
          <w:trHeight w:val="652" w:hRule="exact"/>
          <w:jc w:val="center"/>
        </w:trPr>
        <w:tc>
          <w:tcPr>
            <w:tcW w:w="1305" w:type="dxa"/>
            <w:vAlign w:val="center"/>
          </w:tcPr>
          <w:p>
            <w:pPr>
              <w:ind w:left="0" w:leftChars="0" w:firstLine="0" w:firstLineChars="0"/>
              <w:jc w:val="both"/>
              <w:rPr>
                <w:rFonts w:hint="eastAsia" w:ascii="Calibri" w:hAnsi="Calibri" w:eastAsia="宋体" w:cstheme="minorBidi"/>
                <w:bCs/>
                <w:color w:val="auto"/>
                <w:kern w:val="0"/>
                <w:sz w:val="22"/>
                <w:szCs w:val="22"/>
                <w:highlight w:val="none"/>
                <w:lang w:val="en-US" w:eastAsia="zh-CN" w:bidi="ar-SA"/>
              </w:rPr>
            </w:pPr>
            <w:r>
              <w:rPr>
                <w:rFonts w:hint="eastAsia" w:ascii="Calibri" w:hAnsi="Calibri" w:eastAsia="宋体" w:cstheme="minorBidi"/>
                <w:bCs/>
                <w:color w:val="auto"/>
                <w:kern w:val="0"/>
                <w:sz w:val="22"/>
                <w:szCs w:val="22"/>
                <w:highlight w:val="none"/>
                <w:lang w:val="en-US" w:eastAsia="zh-CN" w:bidi="ar-SA"/>
              </w:rPr>
              <w:t>真空泵</w:t>
            </w:r>
          </w:p>
        </w:tc>
        <w:tc>
          <w:tcPr>
            <w:tcW w:w="3887" w:type="dxa"/>
            <w:vAlign w:val="center"/>
          </w:tcPr>
          <w:p>
            <w:pPr>
              <w:jc w:val="both"/>
              <w:rPr>
                <w:rFonts w:hint="eastAsia" w:ascii="Calibri" w:hAnsi="Calibri" w:eastAsia="宋体" w:cstheme="minorBidi"/>
                <w:bCs/>
                <w:color w:val="auto"/>
                <w:kern w:val="0"/>
                <w:sz w:val="22"/>
                <w:szCs w:val="22"/>
                <w:highlight w:val="none"/>
                <w:lang w:val="en-US" w:eastAsia="zh-CN" w:bidi="ar-SA"/>
              </w:rPr>
            </w:pPr>
            <w:r>
              <w:rPr>
                <w:rFonts w:hint="eastAsia" w:ascii="Calibri" w:hAnsi="Calibri" w:eastAsia="宋体" w:cstheme="minorBidi"/>
                <w:bCs/>
                <w:color w:val="auto"/>
                <w:kern w:val="0"/>
                <w:sz w:val="22"/>
                <w:szCs w:val="22"/>
                <w:highlight w:val="none"/>
                <w:lang w:val="en-US" w:eastAsia="zh-CN" w:bidi="ar-SA"/>
              </w:rPr>
              <w:t>总真空管缺少矿用本安型负压传感器，无法远程集控启停、切换。</w:t>
            </w:r>
          </w:p>
        </w:tc>
        <w:tc>
          <w:tcPr>
            <w:tcW w:w="3330" w:type="dxa"/>
            <w:vAlign w:val="center"/>
          </w:tcPr>
          <w:p>
            <w:pPr>
              <w:jc w:val="both"/>
              <w:rPr>
                <w:rFonts w:hint="eastAsia" w:ascii="Calibri" w:hAnsi="Calibri" w:eastAsia="宋体" w:cstheme="minorBidi"/>
                <w:bCs/>
                <w:color w:val="auto"/>
                <w:kern w:val="0"/>
                <w:sz w:val="22"/>
                <w:szCs w:val="22"/>
                <w:highlight w:val="none"/>
                <w:lang w:val="en-US" w:eastAsia="zh-CN" w:bidi="ar-SA"/>
              </w:rPr>
            </w:pPr>
            <w:r>
              <w:rPr>
                <w:rFonts w:hint="eastAsia" w:ascii="Calibri" w:hAnsi="Calibri" w:eastAsia="宋体" w:cstheme="minorBidi"/>
                <w:bCs/>
                <w:color w:val="auto"/>
                <w:kern w:val="0"/>
                <w:sz w:val="22"/>
                <w:szCs w:val="22"/>
                <w:highlight w:val="none"/>
                <w:lang w:val="en-US" w:eastAsia="zh-CN" w:bidi="ar-SA"/>
              </w:rPr>
              <w:t>安装矿用本安型负压传感器，融入系统，具备远程集控</w:t>
            </w:r>
          </w:p>
        </w:tc>
      </w:tr>
      <w:tr>
        <w:tblPrEx>
          <w:tblLayout w:type="fixed"/>
        </w:tblPrEx>
        <w:trPr>
          <w:trHeight w:val="1055" w:hRule="exact"/>
          <w:jc w:val="center"/>
        </w:trPr>
        <w:tc>
          <w:tcPr>
            <w:tcW w:w="1305" w:type="dxa"/>
            <w:vAlign w:val="center"/>
          </w:tcPr>
          <w:p>
            <w:pPr>
              <w:ind w:left="0" w:leftChars="0" w:firstLine="0" w:firstLineChars="0"/>
              <w:jc w:val="both"/>
              <w:rPr>
                <w:rFonts w:hint="eastAsia" w:ascii="Calibri" w:hAnsi="Calibri" w:eastAsia="宋体" w:cstheme="minorBidi"/>
                <w:bCs/>
                <w:color w:val="auto"/>
                <w:kern w:val="0"/>
                <w:sz w:val="22"/>
                <w:szCs w:val="22"/>
                <w:highlight w:val="none"/>
                <w:lang w:val="en-US" w:eastAsia="zh-CN" w:bidi="ar-SA"/>
              </w:rPr>
            </w:pPr>
            <w:r>
              <w:rPr>
                <w:rFonts w:hint="eastAsia" w:ascii="Calibri" w:hAnsi="Calibri" w:eastAsia="宋体" w:cstheme="minorBidi"/>
                <w:bCs/>
                <w:color w:val="auto"/>
                <w:kern w:val="0"/>
                <w:sz w:val="22"/>
                <w:szCs w:val="22"/>
                <w:highlight w:val="none"/>
                <w:lang w:val="en-US" w:eastAsia="zh-CN" w:bidi="ar-SA"/>
              </w:rPr>
              <w:t>液位计</w:t>
            </w:r>
          </w:p>
        </w:tc>
        <w:tc>
          <w:tcPr>
            <w:tcW w:w="3887" w:type="dxa"/>
            <w:vAlign w:val="center"/>
          </w:tcPr>
          <w:p>
            <w:pPr>
              <w:jc w:val="both"/>
              <w:rPr>
                <w:rFonts w:hint="eastAsia" w:ascii="Calibri" w:hAnsi="Calibri" w:eastAsia="宋体" w:cstheme="minorBidi"/>
                <w:bCs/>
                <w:color w:val="auto"/>
                <w:kern w:val="0"/>
                <w:sz w:val="22"/>
                <w:szCs w:val="22"/>
                <w:highlight w:val="none"/>
                <w:lang w:val="en-US" w:eastAsia="zh-CN" w:bidi="ar-SA"/>
              </w:rPr>
            </w:pPr>
            <w:r>
              <w:rPr>
                <w:rFonts w:hint="eastAsia" w:ascii="Calibri" w:hAnsi="Calibri" w:eastAsia="宋体" w:cstheme="minorBidi"/>
                <w:bCs/>
                <w:color w:val="auto"/>
                <w:kern w:val="0"/>
                <w:sz w:val="22"/>
                <w:szCs w:val="22"/>
                <w:highlight w:val="none"/>
                <w:lang w:val="en-US" w:eastAsia="zh-CN" w:bidi="ar-SA"/>
              </w:rPr>
              <w:t>投入式液位计容易堵塞</w:t>
            </w:r>
          </w:p>
        </w:tc>
        <w:tc>
          <w:tcPr>
            <w:tcW w:w="3330" w:type="dxa"/>
            <w:vAlign w:val="center"/>
          </w:tcPr>
          <w:p>
            <w:pPr>
              <w:jc w:val="both"/>
              <w:rPr>
                <w:rFonts w:hint="eastAsia" w:ascii="Calibri" w:hAnsi="Calibri" w:eastAsia="宋体" w:cstheme="minorBidi"/>
                <w:bCs/>
                <w:color w:val="auto"/>
                <w:kern w:val="0"/>
                <w:sz w:val="22"/>
                <w:szCs w:val="22"/>
                <w:highlight w:val="none"/>
                <w:lang w:val="en-US" w:eastAsia="zh-CN" w:bidi="ar-SA"/>
              </w:rPr>
            </w:pPr>
            <w:r>
              <w:rPr>
                <w:rFonts w:hint="eastAsia" w:ascii="Calibri" w:hAnsi="Calibri" w:eastAsia="宋体" w:cstheme="minorBidi"/>
                <w:bCs/>
                <w:color w:val="auto"/>
                <w:kern w:val="0"/>
                <w:sz w:val="22"/>
                <w:szCs w:val="22"/>
                <w:highlight w:val="none"/>
                <w:lang w:val="en-US" w:eastAsia="zh-CN" w:bidi="ar-SA"/>
              </w:rPr>
              <w:t>更换为矿用本安型超声波液位计</w:t>
            </w:r>
          </w:p>
        </w:tc>
      </w:tr>
      <w:tr>
        <w:tblPrEx>
          <w:tblLayout w:type="fixed"/>
        </w:tblPrEx>
        <w:trPr>
          <w:trHeight w:val="652" w:hRule="exact"/>
          <w:jc w:val="center"/>
        </w:trPr>
        <w:tc>
          <w:tcPr>
            <w:tcW w:w="1305" w:type="dxa"/>
            <w:vAlign w:val="center"/>
          </w:tcPr>
          <w:p>
            <w:pPr>
              <w:ind w:left="0" w:leftChars="0" w:firstLine="0" w:firstLineChars="0"/>
              <w:jc w:val="both"/>
              <w:rPr>
                <w:rFonts w:hint="eastAsia" w:ascii="Calibri" w:hAnsi="Calibri" w:eastAsia="宋体" w:cstheme="minorBidi"/>
                <w:bCs/>
                <w:color w:val="auto"/>
                <w:kern w:val="0"/>
                <w:sz w:val="22"/>
                <w:szCs w:val="22"/>
                <w:highlight w:val="none"/>
                <w:lang w:val="en-US" w:eastAsia="zh-CN" w:bidi="ar-SA"/>
              </w:rPr>
            </w:pPr>
            <w:r>
              <w:rPr>
                <w:rFonts w:hint="eastAsia" w:ascii="Calibri" w:hAnsi="Calibri" w:eastAsia="宋体" w:cstheme="minorBidi"/>
                <w:bCs/>
                <w:color w:val="auto"/>
                <w:kern w:val="0"/>
                <w:sz w:val="22"/>
                <w:szCs w:val="22"/>
                <w:highlight w:val="none"/>
                <w:lang w:val="en-US" w:eastAsia="zh-CN" w:bidi="ar-SA"/>
              </w:rPr>
              <w:t>超声波流量计</w:t>
            </w:r>
          </w:p>
        </w:tc>
        <w:tc>
          <w:tcPr>
            <w:tcW w:w="3887" w:type="dxa"/>
            <w:vAlign w:val="center"/>
          </w:tcPr>
          <w:p>
            <w:pPr>
              <w:jc w:val="both"/>
              <w:rPr>
                <w:rFonts w:hint="eastAsia" w:ascii="Calibri" w:hAnsi="Calibri" w:eastAsia="宋体" w:cstheme="minorBidi"/>
                <w:bCs/>
                <w:color w:val="auto"/>
                <w:kern w:val="0"/>
                <w:sz w:val="22"/>
                <w:szCs w:val="22"/>
                <w:highlight w:val="none"/>
                <w:lang w:val="en-US" w:eastAsia="zh-CN" w:bidi="ar-SA"/>
              </w:rPr>
            </w:pPr>
            <w:r>
              <w:rPr>
                <w:rFonts w:hint="eastAsia" w:ascii="Calibri" w:hAnsi="Calibri" w:eastAsia="宋体" w:cstheme="minorBidi"/>
                <w:bCs/>
                <w:color w:val="auto"/>
                <w:kern w:val="0"/>
                <w:sz w:val="22"/>
                <w:szCs w:val="22"/>
                <w:highlight w:val="none"/>
                <w:lang w:val="en-US" w:eastAsia="zh-CN" w:bidi="ar-SA"/>
              </w:rPr>
              <w:t>两台超声波流量计控制板模块损坏</w:t>
            </w:r>
          </w:p>
        </w:tc>
        <w:tc>
          <w:tcPr>
            <w:tcW w:w="3330" w:type="dxa"/>
            <w:vAlign w:val="center"/>
          </w:tcPr>
          <w:p>
            <w:pPr>
              <w:jc w:val="both"/>
              <w:rPr>
                <w:rFonts w:hint="eastAsia" w:ascii="Calibri" w:hAnsi="Calibri" w:eastAsia="宋体" w:cstheme="minorBidi"/>
                <w:bCs/>
                <w:color w:val="auto"/>
                <w:kern w:val="0"/>
                <w:sz w:val="22"/>
                <w:szCs w:val="22"/>
                <w:highlight w:val="none"/>
                <w:lang w:val="en-US" w:eastAsia="zh-CN" w:bidi="ar-SA"/>
              </w:rPr>
            </w:pPr>
            <w:r>
              <w:rPr>
                <w:rFonts w:hint="eastAsia" w:ascii="Calibri" w:hAnsi="Calibri" w:eastAsia="宋体" w:cstheme="minorBidi"/>
                <w:bCs/>
                <w:color w:val="auto"/>
                <w:kern w:val="0"/>
                <w:sz w:val="22"/>
                <w:szCs w:val="22"/>
                <w:highlight w:val="none"/>
                <w:lang w:val="en-US" w:eastAsia="zh-CN" w:bidi="ar-SA"/>
              </w:rPr>
              <w:t>更换为矿用本安型超声波流量计</w:t>
            </w:r>
          </w:p>
        </w:tc>
      </w:tr>
      <w:tr>
        <w:tblPrEx>
          <w:tblLayout w:type="fixed"/>
        </w:tblPrEx>
        <w:trPr>
          <w:trHeight w:val="652" w:hRule="exact"/>
          <w:jc w:val="center"/>
        </w:trPr>
        <w:tc>
          <w:tcPr>
            <w:tcW w:w="1305" w:type="dxa"/>
            <w:vAlign w:val="center"/>
          </w:tcPr>
          <w:p>
            <w:pPr>
              <w:ind w:left="0" w:leftChars="0" w:firstLine="0" w:firstLineChars="0"/>
              <w:jc w:val="both"/>
              <w:rPr>
                <w:rFonts w:hint="eastAsia" w:ascii="Calibri" w:hAnsi="Calibri" w:eastAsia="宋体" w:cstheme="minorBidi"/>
                <w:bCs/>
                <w:color w:val="auto"/>
                <w:kern w:val="0"/>
                <w:sz w:val="22"/>
                <w:szCs w:val="22"/>
                <w:highlight w:val="none"/>
                <w:lang w:val="en-US" w:eastAsia="zh-CN" w:bidi="ar-SA"/>
              </w:rPr>
            </w:pPr>
            <w:r>
              <w:rPr>
                <w:rFonts w:hint="eastAsia" w:ascii="Calibri" w:hAnsi="Calibri" w:eastAsia="宋体" w:cstheme="minorBidi"/>
                <w:bCs/>
                <w:color w:val="auto"/>
                <w:kern w:val="0"/>
                <w:sz w:val="22"/>
                <w:szCs w:val="22"/>
                <w:highlight w:val="none"/>
                <w:lang w:val="en-US" w:eastAsia="zh-CN" w:bidi="ar-SA"/>
              </w:rPr>
              <w:t>操作台</w:t>
            </w:r>
          </w:p>
        </w:tc>
        <w:tc>
          <w:tcPr>
            <w:tcW w:w="3887" w:type="dxa"/>
            <w:vAlign w:val="center"/>
          </w:tcPr>
          <w:p>
            <w:pPr>
              <w:jc w:val="both"/>
              <w:rPr>
                <w:rFonts w:hint="eastAsia" w:ascii="Calibri" w:hAnsi="Calibri" w:eastAsia="宋体" w:cstheme="minorBidi"/>
                <w:bCs/>
                <w:color w:val="auto"/>
                <w:kern w:val="0"/>
                <w:sz w:val="22"/>
                <w:szCs w:val="22"/>
                <w:highlight w:val="none"/>
                <w:lang w:val="en-US" w:eastAsia="zh-CN" w:bidi="ar-SA"/>
              </w:rPr>
            </w:pPr>
          </w:p>
        </w:tc>
        <w:tc>
          <w:tcPr>
            <w:tcW w:w="3330" w:type="dxa"/>
            <w:vAlign w:val="center"/>
          </w:tcPr>
          <w:p>
            <w:pPr>
              <w:jc w:val="both"/>
              <w:rPr>
                <w:rFonts w:hint="eastAsia" w:ascii="Calibri" w:hAnsi="Calibri" w:eastAsia="宋体" w:cstheme="minorBidi"/>
                <w:bCs/>
                <w:color w:val="auto"/>
                <w:kern w:val="0"/>
                <w:sz w:val="22"/>
                <w:szCs w:val="22"/>
                <w:highlight w:val="none"/>
                <w:lang w:val="en-US" w:eastAsia="zh-CN" w:bidi="ar-SA"/>
              </w:rPr>
            </w:pPr>
            <w:r>
              <w:rPr>
                <w:rFonts w:hint="eastAsia" w:ascii="Calibri" w:hAnsi="Calibri" w:eastAsia="宋体" w:cstheme="minorBidi"/>
                <w:bCs/>
                <w:color w:val="auto"/>
                <w:kern w:val="0"/>
                <w:sz w:val="22"/>
                <w:szCs w:val="22"/>
                <w:highlight w:val="none"/>
                <w:lang w:val="en-US" w:eastAsia="zh-CN" w:bidi="ar-SA"/>
              </w:rPr>
              <w:t>更换操作台，满足现场控制要求</w:t>
            </w:r>
          </w:p>
        </w:tc>
      </w:tr>
      <w:tr>
        <w:tblPrEx>
          <w:tblLayout w:type="fixed"/>
        </w:tblPrEx>
        <w:trPr>
          <w:trHeight w:val="652" w:hRule="exact"/>
          <w:jc w:val="center"/>
        </w:trPr>
        <w:tc>
          <w:tcPr>
            <w:tcW w:w="1305" w:type="dxa"/>
            <w:vAlign w:val="center"/>
          </w:tcPr>
          <w:p>
            <w:pPr>
              <w:ind w:left="0" w:leftChars="0" w:firstLine="0" w:firstLineChars="0"/>
              <w:jc w:val="both"/>
              <w:rPr>
                <w:rFonts w:hint="eastAsia" w:ascii="Calibri" w:hAnsi="Calibri" w:eastAsia="宋体" w:cstheme="minorBidi"/>
                <w:bCs/>
                <w:color w:val="auto"/>
                <w:kern w:val="0"/>
                <w:sz w:val="22"/>
                <w:szCs w:val="22"/>
                <w:highlight w:val="none"/>
                <w:lang w:val="en-US" w:eastAsia="zh-CN" w:bidi="ar-SA"/>
              </w:rPr>
            </w:pPr>
            <w:r>
              <w:rPr>
                <w:rFonts w:hint="eastAsia" w:ascii="Calibri" w:hAnsi="Calibri" w:cstheme="minorBidi"/>
                <w:bCs/>
                <w:color w:val="auto"/>
                <w:kern w:val="0"/>
                <w:sz w:val="22"/>
                <w:szCs w:val="22"/>
                <w:highlight w:val="none"/>
                <w:lang w:val="en-US" w:eastAsia="zh-CN" w:bidi="ar-SA"/>
              </w:rPr>
              <w:t>射流管路</w:t>
            </w:r>
          </w:p>
        </w:tc>
        <w:tc>
          <w:tcPr>
            <w:tcW w:w="3887" w:type="dxa"/>
            <w:vAlign w:val="center"/>
          </w:tcPr>
          <w:p>
            <w:pPr>
              <w:jc w:val="both"/>
              <w:rPr>
                <w:rFonts w:hint="eastAsia" w:ascii="Calibri" w:hAnsi="Calibri" w:eastAsia="宋体" w:cstheme="minorBidi"/>
                <w:bCs/>
                <w:color w:val="auto"/>
                <w:kern w:val="0"/>
                <w:sz w:val="22"/>
                <w:szCs w:val="22"/>
                <w:highlight w:val="none"/>
                <w:lang w:val="en-US" w:eastAsia="zh-CN" w:bidi="ar-SA"/>
              </w:rPr>
            </w:pPr>
            <w:r>
              <w:rPr>
                <w:rFonts w:hint="eastAsia" w:ascii="Calibri" w:hAnsi="Calibri" w:cstheme="minorBidi"/>
                <w:bCs/>
                <w:color w:val="auto"/>
                <w:kern w:val="0"/>
                <w:sz w:val="22"/>
                <w:szCs w:val="22"/>
                <w:highlight w:val="none"/>
                <w:lang w:val="en-US" w:eastAsia="zh-CN" w:bidi="ar-SA"/>
              </w:rPr>
              <w:t>3台水泵射流阀及射流管路总阀门组为手动阀门。</w:t>
            </w:r>
          </w:p>
        </w:tc>
        <w:tc>
          <w:tcPr>
            <w:tcW w:w="3330" w:type="dxa"/>
            <w:vAlign w:val="center"/>
          </w:tcPr>
          <w:p>
            <w:pPr>
              <w:jc w:val="both"/>
              <w:rPr>
                <w:rFonts w:hint="eastAsia" w:ascii="Calibri" w:hAnsi="Calibri" w:eastAsia="宋体" w:cstheme="minorBidi"/>
                <w:bCs/>
                <w:color w:val="auto"/>
                <w:kern w:val="0"/>
                <w:sz w:val="22"/>
                <w:szCs w:val="22"/>
                <w:highlight w:val="none"/>
                <w:lang w:val="en-US" w:eastAsia="zh-CN" w:bidi="ar-SA"/>
              </w:rPr>
            </w:pPr>
            <w:r>
              <w:rPr>
                <w:rFonts w:hint="eastAsia" w:ascii="Calibri" w:hAnsi="Calibri" w:cstheme="minorBidi"/>
                <w:bCs/>
                <w:color w:val="auto"/>
                <w:kern w:val="0"/>
                <w:sz w:val="22"/>
                <w:szCs w:val="22"/>
                <w:highlight w:val="none"/>
                <w:lang w:val="en-US" w:eastAsia="zh-CN" w:bidi="ar-SA"/>
              </w:rPr>
              <w:t>为保证两种可靠抽真空方式需改为电动阀门</w:t>
            </w:r>
          </w:p>
        </w:tc>
      </w:tr>
    </w:tbl>
    <w:p>
      <w:pPr>
        <w:rPr>
          <w:rFonts w:hint="eastAsia"/>
          <w:color w:val="auto"/>
          <w:lang w:eastAsia="zh-CN"/>
        </w:rPr>
      </w:pPr>
    </w:p>
    <w:p>
      <w:pPr>
        <w:spacing w:line="360" w:lineRule="auto"/>
        <w:ind w:firstLine="0" w:firstLineChars="0"/>
        <w:rPr>
          <w:rFonts w:ascii="黑体" w:hAnsi="黑体" w:eastAsia="黑体" w:cs="黑体"/>
          <w:b/>
          <w:bCs/>
          <w:color w:val="auto"/>
          <w:sz w:val="28"/>
          <w:szCs w:val="28"/>
        </w:rPr>
      </w:pPr>
      <w:r>
        <w:rPr>
          <w:rFonts w:hint="eastAsia" w:ascii="黑体" w:hAnsi="黑体" w:eastAsia="黑体" w:cs="黑体"/>
          <w:b/>
          <w:bCs/>
          <w:color w:val="auto"/>
          <w:sz w:val="28"/>
          <w:szCs w:val="28"/>
        </w:rPr>
        <w:t>三、主要技术要求</w:t>
      </w:r>
    </w:p>
    <w:p>
      <w:pPr>
        <w:widowControl/>
        <w:spacing w:line="360" w:lineRule="auto"/>
        <w:ind w:right="187" w:firstLine="482"/>
        <w:jc w:val="left"/>
        <w:rPr>
          <w:rFonts w:cstheme="minorBidi"/>
          <w:b/>
          <w:bCs/>
          <w:color w:val="auto"/>
          <w:kern w:val="0"/>
        </w:rPr>
      </w:pPr>
      <w:r>
        <w:rPr>
          <w:rFonts w:hint="eastAsia" w:cstheme="minorBidi"/>
          <w:b/>
          <w:bCs/>
          <w:color w:val="auto"/>
          <w:kern w:val="0"/>
        </w:rPr>
        <w:t>1.技术要求</w:t>
      </w:r>
    </w:p>
    <w:p>
      <w:pPr>
        <w:widowControl/>
        <w:spacing w:line="360" w:lineRule="auto"/>
        <w:jc w:val="left"/>
        <w:rPr>
          <w:rFonts w:cstheme="minorBidi"/>
          <w:bCs/>
          <w:color w:val="auto"/>
          <w:kern w:val="0"/>
        </w:rPr>
      </w:pPr>
      <w:r>
        <w:rPr>
          <w:rFonts w:hint="eastAsia" w:cstheme="minorBidi"/>
          <w:bCs/>
          <w:color w:val="auto"/>
          <w:kern w:val="0"/>
        </w:rPr>
        <w:t>本规格书提出的是最低限度的技术要求，并未对一切技术细节作出规定，也未充分引述有关标准和规范的条文，购置的产品必须保证满足本规格书、相关规程规范及工业标准的优质产品。本系统中所有下井设备应具有产品合格证、防爆合格证、煤矿矿用产品安全标志，系统必须具有煤安证，并在投标时出示复印件。所有通讯信号及控制装置采用“矿用本质安全型”电气设备。</w:t>
      </w:r>
    </w:p>
    <w:p>
      <w:pPr>
        <w:widowControl/>
        <w:spacing w:line="360" w:lineRule="auto"/>
        <w:jc w:val="left"/>
        <w:rPr>
          <w:rFonts w:cstheme="minorBidi"/>
          <w:bCs/>
          <w:color w:val="auto"/>
          <w:kern w:val="0"/>
        </w:rPr>
      </w:pPr>
      <w:r>
        <w:rPr>
          <w:rFonts w:hint="eastAsia" w:cstheme="minorBidi"/>
          <w:bCs/>
          <w:color w:val="auto"/>
          <w:kern w:val="0"/>
        </w:rPr>
        <w:t>本系统投入后，可使中央泵房系统更加安全可靠，提高排水能力，降低事故率，减少故障处理时间，提高矿井效益。能够最大限度地减少因电控系统故障而造成的事故，提高供电、排水系统的可靠性，节约设备维修费用，延长设备使用寿命。为达到排水系统安全可靠运行，系统实现自动化控制是很有必要的。同时，根据现在的技术水平，配备先进的检测、监控系统，完成水泵的自动开停和工况检测，实现排水系统自动控制、无人值守。</w:t>
      </w:r>
    </w:p>
    <w:p>
      <w:pPr>
        <w:widowControl/>
        <w:spacing w:line="360" w:lineRule="auto"/>
        <w:ind w:right="187" w:firstLine="482"/>
        <w:jc w:val="left"/>
        <w:rPr>
          <w:rFonts w:cstheme="minorBidi"/>
          <w:b/>
          <w:bCs/>
          <w:color w:val="auto"/>
          <w:kern w:val="0"/>
        </w:rPr>
      </w:pPr>
      <w:r>
        <w:rPr>
          <w:rFonts w:hint="eastAsia" w:cstheme="minorBidi"/>
          <w:b/>
          <w:bCs/>
          <w:color w:val="auto"/>
          <w:kern w:val="0"/>
        </w:rPr>
        <w:t>2.控制方式</w:t>
      </w:r>
    </w:p>
    <w:p>
      <w:pPr>
        <w:widowControl/>
        <w:spacing w:line="360" w:lineRule="auto"/>
        <w:jc w:val="left"/>
        <w:rPr>
          <w:rFonts w:cstheme="minorBidi"/>
          <w:bCs/>
          <w:color w:val="auto"/>
          <w:kern w:val="0"/>
        </w:rPr>
      </w:pPr>
      <w:r>
        <w:rPr>
          <w:rFonts w:hint="eastAsia" w:cstheme="minorBidi"/>
          <w:bCs/>
          <w:color w:val="auto"/>
          <w:kern w:val="0"/>
        </w:rPr>
        <w:t>系统分为远程（井上控制室、井下控制台）、就地操作状态，具备自动、手动、检修等操作模式，并可选择任一模式运行且相互闭锁。</w:t>
      </w:r>
    </w:p>
    <w:p>
      <w:pPr>
        <w:tabs>
          <w:tab w:val="left" w:pos="993"/>
        </w:tabs>
        <w:spacing w:line="360" w:lineRule="auto"/>
        <w:jc w:val="left"/>
        <w:rPr>
          <w:rFonts w:cstheme="minorBidi"/>
          <w:bCs/>
          <w:color w:val="auto"/>
          <w:kern w:val="0"/>
        </w:rPr>
      </w:pPr>
      <w:r>
        <w:rPr>
          <w:rFonts w:hint="eastAsia" w:cstheme="minorBidi"/>
          <w:bCs/>
          <w:color w:val="auto"/>
          <w:kern w:val="0"/>
        </w:rPr>
        <w:t>1）自动控制方式：根据工况设定，以及时间、水位、煤矿用电负荷等参数自动开启、停止水泵的运转，并能实现泵阀的联锁启动，对运行中的各种参数进行实时监控。</w:t>
      </w:r>
    </w:p>
    <w:p>
      <w:pPr>
        <w:tabs>
          <w:tab w:val="left" w:pos="993"/>
        </w:tabs>
        <w:spacing w:line="360" w:lineRule="auto"/>
        <w:jc w:val="left"/>
        <w:rPr>
          <w:rFonts w:cstheme="minorBidi"/>
          <w:bCs/>
          <w:color w:val="auto"/>
          <w:kern w:val="0"/>
        </w:rPr>
      </w:pPr>
      <w:r>
        <w:rPr>
          <w:rFonts w:hint="eastAsia" w:cstheme="minorBidi"/>
          <w:bCs/>
          <w:color w:val="auto"/>
          <w:kern w:val="0"/>
        </w:rPr>
        <w:t>2）手动控制方式：根据实际需要也可以从自动控制方式切换到手动控制方式。此方式下操作人员在操作台上人工手动控制。</w:t>
      </w:r>
    </w:p>
    <w:p>
      <w:pPr>
        <w:tabs>
          <w:tab w:val="left" w:pos="993"/>
        </w:tabs>
        <w:spacing w:line="360" w:lineRule="auto"/>
        <w:ind w:left="199" w:leftChars="83" w:firstLine="240" w:firstLineChars="100"/>
        <w:jc w:val="left"/>
        <w:rPr>
          <w:rFonts w:cstheme="minorBidi"/>
          <w:bCs/>
          <w:color w:val="auto"/>
          <w:kern w:val="0"/>
        </w:rPr>
      </w:pPr>
      <w:r>
        <w:rPr>
          <w:rFonts w:hint="eastAsia" w:cstheme="minorBidi"/>
          <w:bCs/>
          <w:color w:val="auto"/>
          <w:kern w:val="0"/>
        </w:rPr>
        <w:t>3）检修解锁方式：当把操作台上的按钮打到检修位置，系统可以解除闭锁，对设备在就地操作箱上进修检修。</w:t>
      </w:r>
    </w:p>
    <w:p>
      <w:pPr>
        <w:tabs>
          <w:tab w:val="left" w:pos="993"/>
        </w:tabs>
        <w:spacing w:line="360" w:lineRule="auto"/>
        <w:ind w:left="199" w:leftChars="83" w:firstLine="240" w:firstLineChars="100"/>
        <w:jc w:val="left"/>
        <w:rPr>
          <w:rFonts w:cstheme="minorBidi"/>
          <w:bCs/>
          <w:color w:val="auto"/>
          <w:kern w:val="0"/>
        </w:rPr>
      </w:pPr>
      <w:r>
        <w:rPr>
          <w:rFonts w:hint="eastAsia" w:cstheme="minorBidi"/>
          <w:bCs/>
          <w:color w:val="auto"/>
          <w:kern w:val="0"/>
        </w:rPr>
        <w:t>4）地面远程一键启停方式：设备提供标准以太网通讯数据接口，将所有数据上传到地面控制室，并可在界面内实现控制功能。通过一键进行整套排水流程的启动和停止简化操作步骤。</w:t>
      </w:r>
    </w:p>
    <w:p>
      <w:pPr>
        <w:widowControl/>
        <w:spacing w:line="360" w:lineRule="auto"/>
        <w:jc w:val="left"/>
        <w:rPr>
          <w:color w:val="auto"/>
        </w:rPr>
      </w:pPr>
      <w:r>
        <w:rPr>
          <w:rFonts w:hint="eastAsia" w:cstheme="minorBidi"/>
          <w:bCs/>
          <w:color w:val="auto"/>
          <w:kern w:val="0"/>
        </w:rPr>
        <w:t>5）其优先级控制等级顺序为：检修就地控制——手动远程控制——自动检测控制，检修控制时能自动切断远程控制和自动控制；远程控制时能自动切断自动控制；在远程控制失灵时，控制系统能自动转入自动控制。</w:t>
      </w:r>
    </w:p>
    <w:p>
      <w:pPr>
        <w:tabs>
          <w:tab w:val="left" w:pos="993"/>
        </w:tabs>
        <w:spacing w:line="360" w:lineRule="auto"/>
        <w:ind w:firstLine="482"/>
        <w:jc w:val="left"/>
        <w:rPr>
          <w:rFonts w:cstheme="minorBidi"/>
          <w:b/>
          <w:bCs/>
          <w:color w:val="auto"/>
          <w:kern w:val="0"/>
        </w:rPr>
      </w:pPr>
      <w:r>
        <w:rPr>
          <w:rFonts w:hint="eastAsia" w:cstheme="minorBidi"/>
          <w:b/>
          <w:bCs/>
          <w:color w:val="auto"/>
          <w:kern w:val="0"/>
        </w:rPr>
        <w:t>3.采集功能</w:t>
      </w:r>
    </w:p>
    <w:p>
      <w:pPr>
        <w:tabs>
          <w:tab w:val="left" w:pos="993"/>
        </w:tabs>
        <w:spacing w:line="360" w:lineRule="auto"/>
        <w:jc w:val="left"/>
        <w:rPr>
          <w:rFonts w:cstheme="minorBidi"/>
          <w:bCs/>
          <w:color w:val="auto"/>
          <w:kern w:val="0"/>
        </w:rPr>
      </w:pPr>
      <w:r>
        <w:rPr>
          <w:rFonts w:hint="eastAsia" w:cstheme="minorBidi"/>
          <w:bCs/>
          <w:color w:val="auto"/>
          <w:kern w:val="0"/>
        </w:rPr>
        <w:t>1）通过超声波流量传感器采集主管路流量，信号为：4-20mA或modbus通信。</w:t>
      </w:r>
    </w:p>
    <w:p>
      <w:pPr>
        <w:pStyle w:val="15"/>
        <w:tabs>
          <w:tab w:val="left" w:pos="993"/>
        </w:tabs>
        <w:spacing w:line="360" w:lineRule="auto"/>
        <w:ind w:firstLine="480"/>
        <w:jc w:val="left"/>
        <w:rPr>
          <w:rFonts w:hint="eastAsia" w:eastAsia="宋体" w:cstheme="minorBidi"/>
          <w:bCs/>
          <w:color w:val="auto"/>
          <w:kern w:val="0"/>
          <w:sz w:val="24"/>
          <w:lang w:eastAsia="zh-CN"/>
        </w:rPr>
      </w:pPr>
      <w:r>
        <w:rPr>
          <w:rFonts w:hint="eastAsia" w:asciiTheme="minorEastAsia" w:hAnsiTheme="minorEastAsia" w:eastAsiaTheme="minorEastAsia" w:cstheme="minorBidi"/>
          <w:bCs/>
          <w:color w:val="auto"/>
          <w:kern w:val="0"/>
          <w:sz w:val="24"/>
        </w:rPr>
        <w:t>2）</w:t>
      </w:r>
      <w:r>
        <w:rPr>
          <w:rFonts w:hint="eastAsia" w:asciiTheme="minorEastAsia" w:hAnsiTheme="minorEastAsia" w:eastAsiaTheme="minorEastAsia" w:cstheme="minorBidi"/>
          <w:bCs/>
          <w:color w:val="auto"/>
          <w:kern w:val="0"/>
          <w:sz w:val="24"/>
          <w:highlight w:val="none"/>
          <w:lang w:eastAsia="zh-CN"/>
        </w:rPr>
        <w:t>更换矿用本安型超声波传感器</w:t>
      </w:r>
      <w:r>
        <w:rPr>
          <w:rFonts w:hint="eastAsia" w:cstheme="minorBidi"/>
          <w:bCs/>
          <w:color w:val="auto"/>
          <w:kern w:val="0"/>
          <w:sz w:val="24"/>
          <w:highlight w:val="none"/>
        </w:rPr>
        <w:t>来</w:t>
      </w:r>
      <w:r>
        <w:rPr>
          <w:rFonts w:hint="eastAsia" w:cstheme="minorBidi"/>
          <w:bCs/>
          <w:color w:val="auto"/>
          <w:kern w:val="0"/>
          <w:sz w:val="24"/>
        </w:rPr>
        <w:t>采集蓄水井水位：量程为0-10米</w:t>
      </w:r>
      <w:r>
        <w:rPr>
          <w:rFonts w:hint="eastAsia" w:cstheme="minorBidi"/>
          <w:bCs/>
          <w:color w:val="auto"/>
          <w:kern w:val="0"/>
          <w:sz w:val="24"/>
          <w:lang w:eastAsia="zh-CN"/>
        </w:rPr>
        <w:t>。</w:t>
      </w:r>
    </w:p>
    <w:p>
      <w:pPr>
        <w:tabs>
          <w:tab w:val="left" w:pos="993"/>
        </w:tabs>
        <w:spacing w:line="360" w:lineRule="auto"/>
        <w:jc w:val="left"/>
        <w:rPr>
          <w:rFonts w:cstheme="minorBidi"/>
          <w:bCs/>
          <w:color w:val="auto"/>
          <w:kern w:val="0"/>
        </w:rPr>
      </w:pPr>
      <w:r>
        <w:rPr>
          <w:rFonts w:hint="eastAsia" w:cstheme="minorBidi"/>
          <w:bCs/>
          <w:color w:val="auto"/>
          <w:kern w:val="0"/>
        </w:rPr>
        <w:t>3）通过压力传感器采集泵出口压力及泵体内真空度。</w:t>
      </w:r>
    </w:p>
    <w:p>
      <w:pPr>
        <w:tabs>
          <w:tab w:val="left" w:pos="993"/>
        </w:tabs>
        <w:spacing w:line="360" w:lineRule="auto"/>
        <w:ind w:firstLineChars="0"/>
        <w:jc w:val="left"/>
        <w:rPr>
          <w:rFonts w:cstheme="minorBidi"/>
          <w:bCs/>
          <w:color w:val="auto"/>
          <w:kern w:val="0"/>
        </w:rPr>
      </w:pPr>
      <w:r>
        <w:rPr>
          <w:rFonts w:hint="eastAsia" w:cstheme="minorBidi"/>
          <w:bCs/>
          <w:color w:val="auto"/>
          <w:kern w:val="0"/>
        </w:rPr>
        <w:t>4）通过温度和振动传感器采集模块采集电机轴承温度、绕组温度、水泵前后轴承温度及相关的振动数据，以此来判断设备的运行状态；在设置的范围内报警或停机</w:t>
      </w:r>
      <w:r>
        <w:rPr>
          <w:rFonts w:hint="eastAsia" w:cstheme="minorBidi"/>
          <w:bCs/>
          <w:color w:val="auto"/>
          <w:kern w:val="0"/>
          <w:lang w:eastAsia="zh-CN"/>
        </w:rPr>
        <w:t>，能够做到故障类型报警分析，和信息推送。</w:t>
      </w:r>
    </w:p>
    <w:p>
      <w:pPr>
        <w:tabs>
          <w:tab w:val="left" w:pos="993"/>
        </w:tabs>
        <w:spacing w:line="360" w:lineRule="auto"/>
        <w:ind w:firstLineChars="0"/>
        <w:jc w:val="left"/>
        <w:rPr>
          <w:rFonts w:cstheme="minorBidi"/>
          <w:bCs/>
          <w:color w:val="auto"/>
          <w:kern w:val="0"/>
        </w:rPr>
      </w:pPr>
      <w:r>
        <w:rPr>
          <w:rFonts w:hint="eastAsia" w:cstheme="minorBidi"/>
          <w:bCs/>
          <w:color w:val="auto"/>
          <w:kern w:val="0"/>
        </w:rPr>
        <w:t>5）根据传感器采集所有数据，通过PLC进行分析控制；</w:t>
      </w:r>
    </w:p>
    <w:p>
      <w:pPr>
        <w:tabs>
          <w:tab w:val="left" w:pos="993"/>
        </w:tabs>
        <w:spacing w:line="360" w:lineRule="auto"/>
        <w:ind w:left="480" w:firstLine="0" w:firstLineChars="0"/>
        <w:jc w:val="left"/>
        <w:rPr>
          <w:rFonts w:cstheme="minorBidi"/>
          <w:bCs/>
          <w:color w:val="auto"/>
          <w:kern w:val="0"/>
        </w:rPr>
      </w:pPr>
      <w:bookmarkStart w:id="13" w:name="_Toc300504969"/>
      <w:bookmarkStart w:id="14" w:name="_Toc267569883"/>
      <w:bookmarkStart w:id="15" w:name="_Toc142204802"/>
      <w:bookmarkStart w:id="16" w:name="_Toc142320423"/>
      <w:bookmarkStart w:id="17" w:name="_Toc29396"/>
      <w:bookmarkStart w:id="18" w:name="_Toc28596"/>
      <w:bookmarkStart w:id="19" w:name="_Toc29398"/>
      <w:r>
        <w:rPr>
          <w:rFonts w:hint="eastAsia" w:cstheme="minorBidi"/>
          <w:b/>
          <w:bCs/>
          <w:color w:val="auto"/>
          <w:kern w:val="0"/>
        </w:rPr>
        <w:t>4.控制功能</w:t>
      </w:r>
      <w:bookmarkEnd w:id="13"/>
      <w:bookmarkEnd w:id="14"/>
    </w:p>
    <w:p>
      <w:pPr>
        <w:tabs>
          <w:tab w:val="left" w:pos="993"/>
        </w:tabs>
        <w:spacing w:line="360" w:lineRule="auto"/>
        <w:jc w:val="left"/>
        <w:rPr>
          <w:color w:val="auto"/>
        </w:rPr>
      </w:pPr>
      <w:r>
        <w:rPr>
          <w:rFonts w:hint="eastAsia" w:cstheme="minorBidi"/>
          <w:bCs/>
          <w:color w:val="auto"/>
          <w:kern w:val="0"/>
        </w:rPr>
        <w:t>1）系统能根据水仓水位的高低和井下用电负荷的高、低峰以及供电部门所规定的峰谷时段等因素，建立数学模型，合理调度水泵，自动准确发出启、停水泵的命令。</w:t>
      </w:r>
    </w:p>
    <w:p>
      <w:pPr>
        <w:tabs>
          <w:tab w:val="left" w:pos="993"/>
        </w:tabs>
        <w:spacing w:line="360" w:lineRule="auto"/>
        <w:jc w:val="left"/>
        <w:rPr>
          <w:rFonts w:cstheme="minorBidi"/>
          <w:bCs/>
          <w:color w:val="auto"/>
          <w:kern w:val="0"/>
        </w:rPr>
      </w:pPr>
      <w:r>
        <w:rPr>
          <w:rFonts w:hint="eastAsia" w:cstheme="minorBidi"/>
          <w:bCs/>
          <w:color w:val="auto"/>
          <w:kern w:val="0"/>
        </w:rPr>
        <w:t>2）能够根据监测到的信号判断水泵的工作情况，故障时能及时发出声光报警信号，并根据故障类型停泵，如有需要将启动备用水泵继续排水。</w:t>
      </w:r>
    </w:p>
    <w:p>
      <w:pPr>
        <w:tabs>
          <w:tab w:val="left" w:pos="993"/>
        </w:tabs>
        <w:spacing w:line="360" w:lineRule="auto"/>
        <w:jc w:val="left"/>
        <w:rPr>
          <w:rFonts w:cstheme="minorBidi"/>
          <w:bCs/>
          <w:color w:val="auto"/>
          <w:kern w:val="0"/>
        </w:rPr>
      </w:pPr>
      <w:r>
        <w:rPr>
          <w:rFonts w:hint="eastAsia" w:cstheme="minorBidi"/>
          <w:bCs/>
          <w:color w:val="auto"/>
          <w:kern w:val="0"/>
        </w:rPr>
        <w:t>3）水泵监控系统可以选择的控制模式有：自动控制、半自动控制、手动控制、远程控制。</w:t>
      </w:r>
    </w:p>
    <w:p>
      <w:pPr>
        <w:tabs>
          <w:tab w:val="left" w:pos="993"/>
        </w:tabs>
        <w:spacing w:line="360" w:lineRule="auto"/>
        <w:jc w:val="left"/>
        <w:rPr>
          <w:rFonts w:cstheme="minorBidi"/>
          <w:bCs/>
          <w:color w:val="auto"/>
          <w:kern w:val="0"/>
        </w:rPr>
      </w:pPr>
      <w:r>
        <w:rPr>
          <w:rFonts w:hint="eastAsia" w:cstheme="minorBidi"/>
          <w:bCs/>
          <w:color w:val="auto"/>
          <w:kern w:val="0"/>
        </w:rPr>
        <w:t>4）自动控制：根据水位等参数，PLC按照设定参数，自动选择运行水泵，并按照控制流程，完成单台或多台水泵开停。</w:t>
      </w:r>
    </w:p>
    <w:p>
      <w:pPr>
        <w:tabs>
          <w:tab w:val="left" w:pos="993"/>
        </w:tabs>
        <w:spacing w:line="360" w:lineRule="auto"/>
        <w:jc w:val="left"/>
        <w:rPr>
          <w:rFonts w:cstheme="minorBidi"/>
          <w:bCs/>
          <w:color w:val="auto"/>
          <w:kern w:val="0"/>
        </w:rPr>
      </w:pPr>
      <w:r>
        <w:rPr>
          <w:rFonts w:hint="eastAsia" w:cstheme="minorBidi"/>
          <w:bCs/>
          <w:color w:val="auto"/>
          <w:kern w:val="0"/>
        </w:rPr>
        <w:t>5）半自动控制：根据一台水泵的启停控制流程，远程控水泵的启动与停止，实现一键启/停。</w:t>
      </w:r>
    </w:p>
    <w:p>
      <w:pPr>
        <w:tabs>
          <w:tab w:val="left" w:pos="993"/>
        </w:tabs>
        <w:spacing w:line="360" w:lineRule="auto"/>
        <w:jc w:val="left"/>
        <w:rPr>
          <w:rFonts w:cstheme="minorBidi"/>
          <w:bCs/>
          <w:color w:val="auto"/>
          <w:kern w:val="0"/>
        </w:rPr>
      </w:pPr>
      <w:r>
        <w:rPr>
          <w:rFonts w:hint="eastAsia" w:cstheme="minorBidi"/>
          <w:bCs/>
          <w:color w:val="auto"/>
          <w:kern w:val="0"/>
        </w:rPr>
        <w:t>6）手动控制：操作台上的切换开关和控制按钮，启停任何一台设备或多台设备</w:t>
      </w:r>
    </w:p>
    <w:p>
      <w:pPr>
        <w:tabs>
          <w:tab w:val="left" w:pos="993"/>
        </w:tabs>
        <w:spacing w:line="360" w:lineRule="auto"/>
        <w:jc w:val="left"/>
        <w:rPr>
          <w:rFonts w:cstheme="minorBidi"/>
          <w:bCs/>
          <w:color w:val="auto"/>
          <w:kern w:val="0"/>
        </w:rPr>
      </w:pPr>
      <w:r>
        <w:rPr>
          <w:rFonts w:hint="eastAsia" w:cstheme="minorBidi"/>
          <w:bCs/>
          <w:color w:val="auto"/>
          <w:kern w:val="0"/>
        </w:rPr>
        <w:t>7）远程控制：在地面计算机监控画面上，在有一定的授权权限条件下，根据水仓水位情况，通过计算机鼠标来控制相应水泵的启停。</w:t>
      </w:r>
    </w:p>
    <w:p>
      <w:pPr>
        <w:tabs>
          <w:tab w:val="left" w:pos="993"/>
        </w:tabs>
        <w:spacing w:line="360" w:lineRule="auto"/>
        <w:jc w:val="left"/>
        <w:rPr>
          <w:rFonts w:cstheme="minorBidi"/>
          <w:bCs/>
          <w:color w:val="auto"/>
          <w:kern w:val="0"/>
        </w:rPr>
      </w:pPr>
      <w:r>
        <w:rPr>
          <w:rFonts w:hint="eastAsia" w:cstheme="minorBidi"/>
          <w:bCs/>
          <w:color w:val="auto"/>
          <w:kern w:val="0"/>
        </w:rPr>
        <w:t>8）系统应具有远程/就地闭锁功能，防止意外操作。</w:t>
      </w:r>
    </w:p>
    <w:p>
      <w:pPr>
        <w:tabs>
          <w:tab w:val="left" w:pos="993"/>
        </w:tabs>
        <w:spacing w:line="360" w:lineRule="auto"/>
        <w:jc w:val="left"/>
        <w:rPr>
          <w:rFonts w:cstheme="minorBidi"/>
          <w:bCs/>
          <w:color w:val="auto"/>
          <w:kern w:val="0"/>
        </w:rPr>
      </w:pPr>
      <w:r>
        <w:rPr>
          <w:rFonts w:hint="eastAsia" w:cstheme="minorBidi"/>
          <w:bCs/>
          <w:color w:val="auto"/>
          <w:kern w:val="0"/>
        </w:rPr>
        <w:t>9）系统在正常运行过程中，不管工作在何种工作方式，均可实时将泵房现场的各种运行参数、设备状态通过通讯网络传到地面监控计算机。</w:t>
      </w:r>
    </w:p>
    <w:p>
      <w:pPr>
        <w:tabs>
          <w:tab w:val="left" w:pos="993"/>
        </w:tabs>
        <w:spacing w:line="360" w:lineRule="auto"/>
        <w:jc w:val="left"/>
        <w:rPr>
          <w:rFonts w:cstheme="minorBidi"/>
          <w:bCs/>
          <w:color w:val="auto"/>
          <w:kern w:val="0"/>
        </w:rPr>
      </w:pPr>
      <w:r>
        <w:rPr>
          <w:rFonts w:hint="eastAsia" w:cstheme="minorBidi"/>
          <w:bCs/>
          <w:color w:val="auto"/>
          <w:kern w:val="0"/>
        </w:rPr>
        <w:t>10）系统程序能根据水泵累计运行时间及轮换次序自动控制水泵自动轮换工作。</w:t>
      </w:r>
    </w:p>
    <w:p>
      <w:pPr>
        <w:tabs>
          <w:tab w:val="left" w:pos="993"/>
        </w:tabs>
        <w:spacing w:line="360" w:lineRule="auto"/>
        <w:jc w:val="left"/>
        <w:rPr>
          <w:rFonts w:hint="eastAsia" w:cstheme="minorBidi"/>
          <w:bCs/>
          <w:color w:val="auto"/>
          <w:kern w:val="0"/>
        </w:rPr>
      </w:pPr>
      <w:r>
        <w:rPr>
          <w:rFonts w:hint="eastAsia" w:cstheme="minorBidi"/>
          <w:bCs/>
          <w:color w:val="auto"/>
          <w:kern w:val="0"/>
        </w:rPr>
        <w:t>11）可直接在地面以一键操作的控制方式实现自动排水和自动停止排水。</w:t>
      </w:r>
    </w:p>
    <w:p>
      <w:pPr>
        <w:keepNext w:val="0"/>
        <w:keepLines w:val="0"/>
        <w:pageBreakBefore w:val="0"/>
        <w:widowControl w:val="0"/>
        <w:kinsoku/>
        <w:wordWrap/>
        <w:overflowPunct/>
        <w:topLinePunct w:val="0"/>
        <w:bidi w:val="0"/>
        <w:snapToGrid w:val="0"/>
        <w:spacing w:line="480" w:lineRule="exact"/>
        <w:ind w:firstLine="480" w:firstLineChars="200"/>
        <w:textAlignment w:val="auto"/>
        <w:rPr>
          <w:rFonts w:cstheme="minorBidi"/>
          <w:bCs/>
          <w:color w:val="auto"/>
          <w:kern w:val="0"/>
        </w:rPr>
      </w:pPr>
      <w:r>
        <w:rPr>
          <w:rFonts w:hint="eastAsia" w:ascii="宋体" w:hAnsi="宋体" w:eastAsia="宋体" w:cs="等线"/>
          <w:color w:val="auto"/>
          <w:sz w:val="24"/>
          <w:szCs w:val="21"/>
          <w:lang w:val="en-US" w:eastAsia="zh-CN"/>
        </w:rPr>
        <w:t>12）</w:t>
      </w:r>
      <w:r>
        <w:rPr>
          <w:rFonts w:hint="default" w:ascii="宋体" w:hAnsi="宋体" w:eastAsia="宋体" w:cs="等线"/>
          <w:color w:val="auto"/>
          <w:sz w:val="24"/>
          <w:szCs w:val="21"/>
          <w:lang w:val="en-US" w:eastAsia="zh-CN"/>
        </w:rPr>
        <w:t>通讯具备自诊断功能：系统具有网络拓扑图界面，增加远程通讯诊断功能，所有联网通信的设备一旦通讯中断后，系统将会进行故障报警。</w:t>
      </w:r>
    </w:p>
    <w:p>
      <w:pPr>
        <w:tabs>
          <w:tab w:val="left" w:pos="993"/>
        </w:tabs>
        <w:spacing w:line="360" w:lineRule="auto"/>
        <w:jc w:val="left"/>
        <w:rPr>
          <w:rFonts w:hint="eastAsia" w:cstheme="minorBidi"/>
          <w:bCs/>
          <w:color w:val="auto"/>
          <w:kern w:val="0"/>
        </w:rPr>
      </w:pPr>
    </w:p>
    <w:bookmarkEnd w:id="15"/>
    <w:bookmarkEnd w:id="16"/>
    <w:bookmarkEnd w:id="17"/>
    <w:bookmarkEnd w:id="18"/>
    <w:bookmarkEnd w:id="19"/>
    <w:p>
      <w:pPr>
        <w:tabs>
          <w:tab w:val="left" w:pos="993"/>
        </w:tabs>
        <w:spacing w:line="360" w:lineRule="auto"/>
        <w:ind w:firstLine="482"/>
        <w:jc w:val="left"/>
        <w:rPr>
          <w:rFonts w:cstheme="minorBidi"/>
          <w:b/>
          <w:bCs/>
          <w:color w:val="auto"/>
          <w:kern w:val="0"/>
        </w:rPr>
      </w:pPr>
      <w:bookmarkStart w:id="20" w:name="_Toc142320425"/>
      <w:bookmarkStart w:id="21" w:name="_Toc10188"/>
      <w:bookmarkStart w:id="22" w:name="_Toc17491"/>
      <w:bookmarkStart w:id="23" w:name="_Toc267569886"/>
      <w:bookmarkStart w:id="24" w:name="_Toc20493"/>
      <w:bookmarkStart w:id="25" w:name="_Toc142204804"/>
      <w:bookmarkStart w:id="26" w:name="_Toc300504973"/>
      <w:r>
        <w:rPr>
          <w:rFonts w:hint="eastAsia" w:cstheme="minorBidi"/>
          <w:b/>
          <w:bCs/>
          <w:color w:val="auto"/>
          <w:kern w:val="0"/>
        </w:rPr>
        <w:t>5.显示</w:t>
      </w:r>
      <w:bookmarkEnd w:id="20"/>
      <w:bookmarkEnd w:id="21"/>
      <w:bookmarkEnd w:id="22"/>
      <w:bookmarkEnd w:id="23"/>
      <w:bookmarkEnd w:id="24"/>
      <w:bookmarkEnd w:id="25"/>
      <w:bookmarkEnd w:id="26"/>
      <w:r>
        <w:rPr>
          <w:rFonts w:hint="eastAsia" w:cstheme="minorBidi"/>
          <w:b/>
          <w:bCs/>
          <w:color w:val="auto"/>
          <w:kern w:val="0"/>
        </w:rPr>
        <w:t>功能</w:t>
      </w:r>
    </w:p>
    <w:p>
      <w:pPr>
        <w:tabs>
          <w:tab w:val="left" w:pos="993"/>
        </w:tabs>
        <w:spacing w:line="360" w:lineRule="auto"/>
        <w:ind w:firstLineChars="0"/>
        <w:jc w:val="left"/>
        <w:rPr>
          <w:rFonts w:cstheme="minorBidi"/>
          <w:bCs/>
          <w:color w:val="auto"/>
          <w:kern w:val="0"/>
        </w:rPr>
      </w:pPr>
      <w:r>
        <w:rPr>
          <w:rFonts w:hint="eastAsia" w:cstheme="minorBidi"/>
          <w:bCs/>
          <w:color w:val="auto"/>
          <w:kern w:val="0"/>
        </w:rPr>
        <w:t>1）在操作台本安液晶屏（不低于10英寸）上系统能够将通过图形动态显示水泵、真空泵、电动球阀和电动闸阀的运行状态，直观地显示电动球阀和电动闸阀的开闭位置，实时显示水泵抽真空情况和出水口压力值。</w:t>
      </w:r>
    </w:p>
    <w:p>
      <w:pPr>
        <w:tabs>
          <w:tab w:val="left" w:pos="993"/>
        </w:tabs>
        <w:spacing w:line="360" w:lineRule="auto"/>
        <w:ind w:firstLineChars="0"/>
        <w:jc w:val="left"/>
        <w:rPr>
          <w:rFonts w:cstheme="minorBidi"/>
          <w:bCs/>
          <w:color w:val="auto"/>
          <w:kern w:val="0"/>
        </w:rPr>
      </w:pPr>
      <w:r>
        <w:rPr>
          <w:rFonts w:hint="eastAsia" w:cstheme="minorBidi"/>
          <w:bCs/>
          <w:color w:val="auto"/>
          <w:kern w:val="0"/>
        </w:rPr>
        <w:t>2）用实时趋势图方式和数字形式准确实时地显示水仓水位，并在启停水泵的水位段发出预告信号和低段、高段水位分段报警，语音报警醒操作人员注意。</w:t>
      </w:r>
    </w:p>
    <w:p>
      <w:pPr>
        <w:keepNext w:val="0"/>
        <w:keepLines w:val="0"/>
        <w:pageBreakBefore w:val="0"/>
        <w:widowControl w:val="0"/>
        <w:kinsoku/>
        <w:wordWrap/>
        <w:overflowPunct/>
        <w:topLinePunct w:val="0"/>
        <w:bidi w:val="0"/>
        <w:snapToGrid w:val="0"/>
        <w:spacing w:line="480" w:lineRule="exact"/>
        <w:ind w:firstLine="480" w:firstLineChars="200"/>
        <w:textAlignment w:val="auto"/>
        <w:rPr>
          <w:rFonts w:cstheme="minorBidi"/>
          <w:bCs/>
          <w:color w:val="auto"/>
          <w:kern w:val="0"/>
        </w:rPr>
      </w:pPr>
      <w:r>
        <w:rPr>
          <w:rFonts w:hint="eastAsia" w:cstheme="minorBidi"/>
          <w:bCs/>
          <w:color w:val="auto"/>
          <w:kern w:val="0"/>
        </w:rPr>
        <w:t>3）设置地面监控主机，采用图形、趋势图和数字形式直观地显示排水管路的压力和瞬时流量，水泵电机的电参数，通过水泵机组预埋的温度探头采集显示水泵轴温、电机温度等动态值，超限报警，自动记录故障类型、时间等历史数据，以提醒巡检人员及时检修。</w:t>
      </w:r>
    </w:p>
    <w:p>
      <w:pPr>
        <w:tabs>
          <w:tab w:val="left" w:pos="993"/>
        </w:tabs>
        <w:spacing w:line="360" w:lineRule="auto"/>
        <w:ind w:firstLineChars="0"/>
        <w:jc w:val="left"/>
        <w:rPr>
          <w:rFonts w:cstheme="minorBidi"/>
          <w:bCs/>
          <w:color w:val="C00000"/>
          <w:kern w:val="0"/>
        </w:rPr>
      </w:pPr>
      <w:r>
        <w:rPr>
          <w:rFonts w:hint="eastAsia" w:cstheme="minorBidi"/>
          <w:bCs/>
          <w:color w:val="auto"/>
          <w:kern w:val="0"/>
        </w:rPr>
        <w:t>4）系统具有安全登录和密码保护功能：设计监控对应多个操作级别，对各个级别操作都设置密码，并能记录操作人员工号、操作内容、时间等，防止非法操作，确保排水设备安全有序运行。</w:t>
      </w:r>
      <w:bookmarkStart w:id="27" w:name="_GoBack"/>
      <w:bookmarkEnd w:id="27"/>
    </w:p>
    <w:p>
      <w:pPr>
        <w:widowControl/>
        <w:spacing w:line="360" w:lineRule="auto"/>
        <w:ind w:right="187" w:firstLine="482"/>
        <w:jc w:val="left"/>
        <w:rPr>
          <w:rFonts w:cstheme="minorBidi"/>
          <w:b/>
          <w:bCs/>
          <w:color w:val="auto"/>
          <w:kern w:val="0"/>
        </w:rPr>
      </w:pPr>
      <w:r>
        <w:rPr>
          <w:rFonts w:hint="eastAsia" w:cstheme="minorBidi"/>
          <w:b/>
          <w:bCs/>
          <w:color w:val="auto"/>
          <w:kern w:val="0"/>
        </w:rPr>
        <w:t>6.自动化系统组成</w:t>
      </w:r>
    </w:p>
    <w:p>
      <w:pPr>
        <w:widowControl/>
        <w:spacing w:line="360" w:lineRule="auto"/>
        <w:jc w:val="left"/>
        <w:rPr>
          <w:rFonts w:cstheme="minorBidi"/>
          <w:bCs/>
          <w:color w:val="auto"/>
          <w:kern w:val="0"/>
        </w:rPr>
      </w:pPr>
      <w:r>
        <w:rPr>
          <w:rFonts w:hint="eastAsia" w:cstheme="minorBidi"/>
          <w:bCs/>
          <w:color w:val="auto"/>
          <w:kern w:val="0"/>
        </w:rPr>
        <w:t>系统由PLC隔爆控制箱、矿用隔爆型软启动器、本安集中控制显示台（嵌装10寸以上本安液晶触摸屏）、本安就地控制显示箱、各类阀门、各类传感器，按照工艺流程控制各台水泵及相应的电动闸阀，显示各种工作状态。</w:t>
      </w:r>
    </w:p>
    <w:p>
      <w:pPr>
        <w:widowControl/>
        <w:spacing w:line="360" w:lineRule="auto"/>
        <w:ind w:firstLine="0" w:firstLineChars="0"/>
        <w:jc w:val="left"/>
        <w:rPr>
          <w:rFonts w:cstheme="minorBidi"/>
          <w:b/>
          <w:bCs/>
          <w:color w:val="auto"/>
          <w:kern w:val="0"/>
        </w:rPr>
      </w:pPr>
      <w:r>
        <w:rPr>
          <w:rFonts w:hint="eastAsia" w:cstheme="minorBidi"/>
          <w:bCs/>
          <w:color w:val="auto"/>
          <w:kern w:val="0"/>
        </w:rPr>
        <w:t>1)矿用隔爆兼本安型PLC控制箱</w:t>
      </w:r>
    </w:p>
    <w:p>
      <w:pPr>
        <w:widowControl/>
        <w:spacing w:line="360" w:lineRule="auto"/>
        <w:jc w:val="left"/>
        <w:rPr>
          <w:rFonts w:cstheme="minorBidi"/>
          <w:bCs/>
          <w:color w:val="auto"/>
          <w:kern w:val="0"/>
        </w:rPr>
      </w:pPr>
      <w:r>
        <w:rPr>
          <w:rFonts w:hint="eastAsia" w:cstheme="minorBidi"/>
          <w:bCs/>
          <w:color w:val="auto"/>
          <w:kern w:val="0"/>
        </w:rPr>
        <w:t xml:space="preserve">PLC隔爆控制箱进行维护升级，应满足电动闸阀、配水闸阀的控制，可以实现对电动闸阀的配水闸阀配电和集中控制。 </w:t>
      </w:r>
    </w:p>
    <w:p>
      <w:pPr>
        <w:widowControl/>
        <w:spacing w:line="360" w:lineRule="auto"/>
        <w:ind w:firstLine="0" w:firstLineChars="0"/>
        <w:jc w:val="left"/>
        <w:rPr>
          <w:rFonts w:cstheme="minorBidi"/>
          <w:bCs/>
          <w:color w:val="auto"/>
          <w:kern w:val="0"/>
        </w:rPr>
      </w:pPr>
      <w:r>
        <w:rPr>
          <w:rFonts w:hint="eastAsia" w:cstheme="minorBidi"/>
          <w:bCs/>
          <w:color w:val="auto"/>
          <w:kern w:val="0"/>
        </w:rPr>
        <w:t>2)本安控制显示台</w:t>
      </w:r>
    </w:p>
    <w:p>
      <w:pPr>
        <w:widowControl/>
        <w:spacing w:line="360" w:lineRule="auto"/>
        <w:jc w:val="left"/>
        <w:rPr>
          <w:rFonts w:cstheme="minorBidi"/>
          <w:bCs/>
          <w:color w:val="auto"/>
          <w:kern w:val="0"/>
        </w:rPr>
      </w:pPr>
      <w:r>
        <w:rPr>
          <w:rFonts w:hint="eastAsia" w:cstheme="minorBidi"/>
          <w:bCs/>
          <w:color w:val="auto"/>
          <w:kern w:val="0"/>
          <w:highlight w:val="none"/>
          <w:lang w:eastAsia="zh-CN"/>
        </w:rPr>
        <w:t>更换操作台</w:t>
      </w:r>
      <w:r>
        <w:rPr>
          <w:rFonts w:hint="eastAsia" w:cstheme="minorBidi"/>
          <w:bCs/>
          <w:color w:val="auto"/>
          <w:kern w:val="0"/>
          <w:highlight w:val="none"/>
        </w:rPr>
        <w:t>满足现</w:t>
      </w:r>
      <w:r>
        <w:rPr>
          <w:rFonts w:hint="eastAsia" w:cstheme="minorBidi"/>
          <w:bCs/>
          <w:color w:val="auto"/>
          <w:kern w:val="0"/>
        </w:rPr>
        <w:t>场控制要求，</w:t>
      </w:r>
    </w:p>
    <w:p>
      <w:pPr>
        <w:widowControl/>
        <w:spacing w:line="360" w:lineRule="auto"/>
        <w:ind w:firstLine="0" w:firstLineChars="0"/>
        <w:jc w:val="left"/>
        <w:rPr>
          <w:rFonts w:cstheme="minorBidi"/>
          <w:bCs/>
          <w:color w:val="auto"/>
          <w:kern w:val="0"/>
        </w:rPr>
      </w:pPr>
      <w:r>
        <w:rPr>
          <w:rFonts w:hint="eastAsia" w:cstheme="minorBidi"/>
          <w:bCs/>
          <w:color w:val="auto"/>
          <w:kern w:val="0"/>
        </w:rPr>
        <w:t>3)矿用本安型控制显示箱</w:t>
      </w:r>
    </w:p>
    <w:p>
      <w:pPr>
        <w:widowControl/>
        <w:spacing w:line="360" w:lineRule="auto"/>
        <w:jc w:val="left"/>
        <w:rPr>
          <w:rFonts w:cstheme="minorBidi"/>
          <w:bCs/>
          <w:color w:val="auto"/>
          <w:kern w:val="0"/>
        </w:rPr>
      </w:pPr>
      <w:r>
        <w:rPr>
          <w:rFonts w:hint="eastAsia" w:cstheme="minorBidi"/>
          <w:bCs/>
          <w:color w:val="auto"/>
          <w:kern w:val="0"/>
        </w:rPr>
        <w:t>就地控制箱（现场已具备）主要由按钮、指示灯等组成，主要用于水泵及配套电动球阀、电动闸阀、真空泵等设备就地检修控制。</w:t>
      </w:r>
    </w:p>
    <w:p>
      <w:pPr>
        <w:widowControl/>
        <w:spacing w:line="360" w:lineRule="auto"/>
        <w:ind w:firstLine="0" w:firstLineChars="0"/>
        <w:jc w:val="left"/>
        <w:rPr>
          <w:rFonts w:cstheme="minorBidi"/>
          <w:bCs/>
          <w:color w:val="auto"/>
          <w:kern w:val="0"/>
        </w:rPr>
      </w:pPr>
      <w:r>
        <w:rPr>
          <w:rFonts w:hint="eastAsia" w:cstheme="minorBidi"/>
          <w:bCs/>
          <w:color w:val="auto"/>
          <w:kern w:val="0"/>
        </w:rPr>
        <w:t>4)传感器部分</w:t>
      </w:r>
    </w:p>
    <w:p>
      <w:pPr>
        <w:widowControl/>
        <w:spacing w:line="360" w:lineRule="auto"/>
        <w:jc w:val="left"/>
        <w:rPr>
          <w:rFonts w:hint="eastAsia"/>
          <w:color w:val="auto"/>
          <w:lang w:eastAsia="zh-CN"/>
        </w:rPr>
      </w:pPr>
      <w:r>
        <w:rPr>
          <w:rFonts w:hint="eastAsia" w:cstheme="minorBidi"/>
          <w:bCs/>
          <w:color w:val="auto"/>
          <w:kern w:val="0"/>
        </w:rPr>
        <w:t>传感器全部更换包括超声波流量传感器、液位计、正、负压传感器、矿用温度传感器、矿用振动传感器等，所检测的参数主要有：水仓水位、水泵进水管真空度、水泵轴温、水泵排水流量、电机温度、振动及设备工作状态等。</w:t>
      </w:r>
    </w:p>
    <w:p>
      <w:pPr>
        <w:widowControl/>
        <w:spacing w:line="360" w:lineRule="auto"/>
        <w:ind w:right="187" w:firstLine="482"/>
        <w:jc w:val="left"/>
        <w:rPr>
          <w:rFonts w:cstheme="minorBidi"/>
          <w:b/>
          <w:bCs/>
          <w:color w:val="auto"/>
          <w:kern w:val="0"/>
        </w:rPr>
      </w:pPr>
      <w:r>
        <w:rPr>
          <w:rFonts w:hint="eastAsia" w:cstheme="minorBidi"/>
          <w:b/>
          <w:bCs/>
          <w:color w:val="auto"/>
          <w:kern w:val="0"/>
        </w:rPr>
        <w:t>7.平台提供通用接口</w:t>
      </w:r>
    </w:p>
    <w:p>
      <w:pPr>
        <w:widowControl/>
        <w:spacing w:line="360" w:lineRule="auto"/>
        <w:jc w:val="left"/>
        <w:rPr>
          <w:rFonts w:hint="eastAsia" w:cstheme="minorBidi"/>
          <w:bCs/>
          <w:color w:val="auto"/>
          <w:kern w:val="0"/>
        </w:rPr>
      </w:pPr>
      <w:r>
        <w:rPr>
          <w:rFonts w:hint="eastAsia" w:cstheme="minorBidi"/>
          <w:bCs/>
          <w:color w:val="auto"/>
          <w:kern w:val="0"/>
        </w:rPr>
        <w:t>系统建成后要求厂家免费提供通用接口，如常用PLC协议、标准modbus RTU/TCP、OPC等，为矿井智能化综合平台的接入免费提供接口与点表。</w:t>
      </w:r>
    </w:p>
    <w:p>
      <w:pPr>
        <w:widowControl/>
        <w:spacing w:line="360" w:lineRule="auto"/>
        <w:ind w:right="187" w:firstLine="482"/>
        <w:jc w:val="left"/>
        <w:rPr>
          <w:rFonts w:hint="eastAsia" w:cstheme="minorBidi"/>
          <w:b/>
          <w:bCs/>
          <w:color w:val="auto"/>
          <w:kern w:val="0"/>
          <w:lang w:val="en-US" w:eastAsia="zh-CN"/>
        </w:rPr>
      </w:pPr>
      <w:r>
        <w:rPr>
          <w:rFonts w:hint="eastAsia" w:cstheme="minorBidi"/>
          <w:b/>
          <w:bCs/>
          <w:color w:val="auto"/>
          <w:kern w:val="0"/>
          <w:lang w:val="en-US" w:eastAsia="zh-CN"/>
        </w:rPr>
        <w:t>8.能效计算</w:t>
      </w:r>
    </w:p>
    <w:p>
      <w:pPr>
        <w:numPr>
          <w:ilvl w:val="0"/>
          <w:numId w:val="0"/>
        </w:numPr>
        <w:ind w:firstLine="480" w:firstLineChars="200"/>
        <w:rPr>
          <w:rFonts w:hint="default"/>
          <w:color w:val="auto"/>
          <w:lang w:val="en-US" w:eastAsia="zh-CN"/>
        </w:rPr>
      </w:pPr>
      <w:r>
        <w:rPr>
          <w:rFonts w:hint="eastAsia"/>
          <w:color w:val="auto"/>
          <w:lang w:val="en-US" w:eastAsia="zh-CN"/>
        </w:rPr>
        <w:t>系统必须设计有能采集计算水泵工作效率和工序能耗计算功能，能在系统面板上显示参数。</w:t>
      </w:r>
    </w:p>
    <w:p>
      <w:pPr>
        <w:pStyle w:val="5"/>
        <w:ind w:firstLine="440"/>
        <w:rPr>
          <w:color w:val="auto"/>
        </w:rPr>
      </w:pPr>
    </w:p>
    <w:p>
      <w:pPr>
        <w:spacing w:line="360" w:lineRule="auto"/>
        <w:ind w:firstLine="0" w:firstLineChars="0"/>
        <w:rPr>
          <w:rFonts w:ascii="黑体" w:hAnsi="黑体" w:eastAsia="黑体" w:cs="黑体"/>
          <w:b/>
          <w:bCs/>
          <w:color w:val="auto"/>
          <w:sz w:val="28"/>
          <w:szCs w:val="28"/>
        </w:rPr>
      </w:pPr>
      <w:r>
        <w:rPr>
          <w:rFonts w:hint="eastAsia" w:ascii="黑体" w:hAnsi="黑体" w:eastAsia="黑体" w:cs="黑体"/>
          <w:b/>
          <w:bCs/>
          <w:color w:val="auto"/>
          <w:sz w:val="28"/>
          <w:szCs w:val="28"/>
        </w:rPr>
        <w:t>四、设备清单</w:t>
      </w:r>
      <w:r>
        <w:rPr>
          <w:rFonts w:hint="eastAsia" w:cstheme="minorBidi"/>
          <w:b/>
          <w:bCs/>
          <w:color w:val="auto"/>
          <w:kern w:val="0"/>
          <w:sz w:val="28"/>
        </w:rPr>
        <w:t xml:space="preserve"> </w:t>
      </w:r>
    </w:p>
    <w:tbl>
      <w:tblPr>
        <w:tblStyle w:val="10"/>
        <w:tblW w:w="87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344"/>
        <w:gridCol w:w="1916"/>
        <w:gridCol w:w="724"/>
        <w:gridCol w:w="908"/>
        <w:gridCol w:w="1094"/>
      </w:tblGrid>
      <w:tr>
        <w:tblPrEx>
          <w:tblLayout w:type="fixed"/>
        </w:tblPrEx>
        <w:trPr>
          <w:trHeight w:val="300" w:hRule="atLeast"/>
          <w:jc w:val="center"/>
        </w:trPr>
        <w:tc>
          <w:tcPr>
            <w:tcW w:w="740" w:type="dxa"/>
            <w:shd w:val="clear" w:color="auto" w:fill="auto"/>
            <w:vAlign w:val="center"/>
          </w:tcPr>
          <w:p>
            <w:pPr>
              <w:widowControl/>
              <w:ind w:firstLine="0" w:firstLineChars="0"/>
              <w:jc w:val="center"/>
              <w:rPr>
                <w:rFonts w:cs="宋体"/>
                <w:b/>
                <w:bCs/>
                <w:color w:val="auto"/>
                <w:kern w:val="0"/>
                <w:sz w:val="20"/>
                <w:szCs w:val="20"/>
              </w:rPr>
            </w:pPr>
            <w:r>
              <w:rPr>
                <w:rFonts w:hint="eastAsia" w:cs="宋体"/>
                <w:b/>
                <w:bCs/>
                <w:color w:val="auto"/>
                <w:kern w:val="0"/>
                <w:sz w:val="20"/>
                <w:szCs w:val="20"/>
              </w:rPr>
              <w:t>序号</w:t>
            </w:r>
          </w:p>
        </w:tc>
        <w:tc>
          <w:tcPr>
            <w:tcW w:w="3344" w:type="dxa"/>
            <w:shd w:val="clear" w:color="auto" w:fill="auto"/>
            <w:vAlign w:val="center"/>
          </w:tcPr>
          <w:p>
            <w:pPr>
              <w:widowControl/>
              <w:ind w:firstLine="0" w:firstLineChars="0"/>
              <w:jc w:val="center"/>
              <w:rPr>
                <w:rFonts w:cs="宋体"/>
                <w:b/>
                <w:bCs/>
                <w:color w:val="auto"/>
                <w:kern w:val="0"/>
                <w:sz w:val="20"/>
                <w:szCs w:val="20"/>
              </w:rPr>
            </w:pPr>
            <w:r>
              <w:rPr>
                <w:rFonts w:hint="eastAsia" w:cs="宋体"/>
                <w:b/>
                <w:bCs/>
                <w:color w:val="auto"/>
                <w:kern w:val="0"/>
                <w:sz w:val="20"/>
                <w:szCs w:val="20"/>
              </w:rPr>
              <w:t>名称</w:t>
            </w:r>
          </w:p>
        </w:tc>
        <w:tc>
          <w:tcPr>
            <w:tcW w:w="1916" w:type="dxa"/>
            <w:shd w:val="clear" w:color="auto" w:fill="auto"/>
            <w:vAlign w:val="center"/>
          </w:tcPr>
          <w:p>
            <w:pPr>
              <w:widowControl/>
              <w:ind w:firstLine="0" w:firstLineChars="0"/>
              <w:jc w:val="center"/>
              <w:rPr>
                <w:rFonts w:cs="宋体"/>
                <w:b/>
                <w:bCs/>
                <w:color w:val="auto"/>
                <w:kern w:val="0"/>
                <w:sz w:val="20"/>
                <w:szCs w:val="20"/>
              </w:rPr>
            </w:pPr>
            <w:r>
              <w:rPr>
                <w:rFonts w:hint="eastAsia" w:cs="宋体"/>
                <w:b/>
                <w:bCs/>
                <w:color w:val="auto"/>
                <w:kern w:val="0"/>
                <w:sz w:val="20"/>
                <w:szCs w:val="20"/>
              </w:rPr>
              <w:t>型号</w:t>
            </w:r>
          </w:p>
        </w:tc>
        <w:tc>
          <w:tcPr>
            <w:tcW w:w="724" w:type="dxa"/>
            <w:shd w:val="clear" w:color="auto" w:fill="auto"/>
            <w:vAlign w:val="center"/>
          </w:tcPr>
          <w:p>
            <w:pPr>
              <w:widowControl/>
              <w:ind w:firstLine="0" w:firstLineChars="0"/>
              <w:jc w:val="center"/>
              <w:rPr>
                <w:rFonts w:cs="宋体"/>
                <w:b/>
                <w:bCs/>
                <w:color w:val="auto"/>
                <w:kern w:val="0"/>
                <w:sz w:val="20"/>
                <w:szCs w:val="20"/>
              </w:rPr>
            </w:pPr>
            <w:r>
              <w:rPr>
                <w:rFonts w:hint="eastAsia" w:cs="宋体"/>
                <w:b/>
                <w:bCs/>
                <w:color w:val="auto"/>
                <w:kern w:val="0"/>
                <w:sz w:val="20"/>
                <w:szCs w:val="20"/>
              </w:rPr>
              <w:t>单位</w:t>
            </w:r>
          </w:p>
        </w:tc>
        <w:tc>
          <w:tcPr>
            <w:tcW w:w="908" w:type="dxa"/>
            <w:shd w:val="clear" w:color="auto" w:fill="auto"/>
            <w:vAlign w:val="center"/>
          </w:tcPr>
          <w:p>
            <w:pPr>
              <w:widowControl/>
              <w:ind w:firstLine="0" w:firstLineChars="0"/>
              <w:jc w:val="center"/>
              <w:rPr>
                <w:rFonts w:cs="宋体"/>
                <w:b/>
                <w:bCs/>
                <w:color w:val="auto"/>
                <w:kern w:val="0"/>
                <w:sz w:val="20"/>
                <w:szCs w:val="20"/>
              </w:rPr>
            </w:pPr>
            <w:r>
              <w:rPr>
                <w:rFonts w:hint="eastAsia" w:cs="宋体"/>
                <w:b/>
                <w:bCs/>
                <w:color w:val="auto"/>
                <w:kern w:val="0"/>
                <w:sz w:val="20"/>
                <w:szCs w:val="20"/>
              </w:rPr>
              <w:t>数量</w:t>
            </w:r>
          </w:p>
        </w:tc>
        <w:tc>
          <w:tcPr>
            <w:tcW w:w="1094" w:type="dxa"/>
            <w:shd w:val="clear" w:color="auto" w:fill="auto"/>
            <w:vAlign w:val="center"/>
          </w:tcPr>
          <w:p>
            <w:pPr>
              <w:widowControl/>
              <w:ind w:firstLine="0" w:firstLineChars="0"/>
              <w:jc w:val="center"/>
              <w:rPr>
                <w:rFonts w:cs="宋体"/>
                <w:b/>
                <w:bCs/>
                <w:color w:val="auto"/>
                <w:kern w:val="0"/>
                <w:sz w:val="20"/>
                <w:szCs w:val="20"/>
              </w:rPr>
            </w:pPr>
            <w:r>
              <w:rPr>
                <w:rFonts w:hint="eastAsia" w:cs="宋体"/>
                <w:b/>
                <w:bCs/>
                <w:color w:val="auto"/>
                <w:kern w:val="0"/>
                <w:sz w:val="20"/>
                <w:szCs w:val="20"/>
              </w:rPr>
              <w:t>备注</w:t>
            </w:r>
          </w:p>
        </w:tc>
      </w:tr>
      <w:tr>
        <w:tblPrEx>
          <w:tblLayout w:type="fixed"/>
        </w:tblPrEx>
        <w:trPr>
          <w:trHeight w:val="300" w:hRule="atLeast"/>
          <w:jc w:val="center"/>
        </w:trPr>
        <w:tc>
          <w:tcPr>
            <w:tcW w:w="740" w:type="dxa"/>
            <w:shd w:val="clear" w:color="auto" w:fill="auto"/>
            <w:vAlign w:val="center"/>
          </w:tcPr>
          <w:p>
            <w:pPr>
              <w:widowControl/>
              <w:ind w:firstLine="0" w:firstLineChars="0"/>
              <w:jc w:val="center"/>
              <w:rPr>
                <w:rFonts w:cs="宋体"/>
                <w:b/>
                <w:bCs/>
                <w:color w:val="auto"/>
                <w:kern w:val="0"/>
                <w:sz w:val="20"/>
                <w:szCs w:val="20"/>
              </w:rPr>
            </w:pPr>
            <w:r>
              <w:rPr>
                <w:rFonts w:hint="eastAsia" w:cs="宋体"/>
                <w:b/>
                <w:bCs/>
                <w:color w:val="auto"/>
                <w:kern w:val="0"/>
                <w:sz w:val="20"/>
                <w:szCs w:val="20"/>
              </w:rPr>
              <w:t>一</w:t>
            </w:r>
          </w:p>
        </w:tc>
        <w:tc>
          <w:tcPr>
            <w:tcW w:w="6892" w:type="dxa"/>
            <w:gridSpan w:val="4"/>
            <w:shd w:val="clear" w:color="auto" w:fill="auto"/>
            <w:vAlign w:val="center"/>
          </w:tcPr>
          <w:p>
            <w:pPr>
              <w:widowControl/>
              <w:ind w:firstLine="0" w:firstLineChars="0"/>
              <w:jc w:val="left"/>
              <w:rPr>
                <w:rFonts w:cs="宋体"/>
                <w:b/>
                <w:bCs/>
                <w:color w:val="auto"/>
                <w:kern w:val="0"/>
                <w:sz w:val="20"/>
                <w:szCs w:val="20"/>
              </w:rPr>
            </w:pPr>
            <w:r>
              <w:rPr>
                <w:rFonts w:hint="eastAsia" w:cs="宋体"/>
                <w:b/>
                <w:bCs/>
                <w:color w:val="auto"/>
                <w:kern w:val="0"/>
                <w:sz w:val="20"/>
                <w:szCs w:val="20"/>
              </w:rPr>
              <w:t>地面设备</w:t>
            </w:r>
          </w:p>
        </w:tc>
        <w:tc>
          <w:tcPr>
            <w:tcW w:w="1094" w:type="dxa"/>
            <w:shd w:val="clear" w:color="auto" w:fill="auto"/>
            <w:vAlign w:val="center"/>
          </w:tcPr>
          <w:p>
            <w:pPr>
              <w:widowControl/>
              <w:ind w:firstLine="0" w:firstLineChars="0"/>
              <w:jc w:val="center"/>
              <w:rPr>
                <w:rFonts w:cs="宋体"/>
                <w:b/>
                <w:bCs/>
                <w:color w:val="auto"/>
                <w:kern w:val="0"/>
                <w:sz w:val="20"/>
                <w:szCs w:val="20"/>
              </w:rPr>
            </w:pPr>
            <w:r>
              <w:rPr>
                <w:rFonts w:hint="eastAsia" w:cs="宋体"/>
                <w:b/>
                <w:bCs/>
                <w:color w:val="auto"/>
                <w:kern w:val="0"/>
                <w:sz w:val="20"/>
                <w:szCs w:val="20"/>
              </w:rPr>
              <w:t>　</w:t>
            </w:r>
          </w:p>
        </w:tc>
      </w:tr>
      <w:tr>
        <w:tblPrEx>
          <w:tblLayout w:type="fixed"/>
        </w:tblPrEx>
        <w:trPr>
          <w:trHeight w:val="300" w:hRule="atLeast"/>
          <w:jc w:val="center"/>
        </w:trPr>
        <w:tc>
          <w:tcPr>
            <w:tcW w:w="740" w:type="dxa"/>
            <w:shd w:val="clear" w:color="auto" w:fill="auto"/>
            <w:vAlign w:val="center"/>
          </w:tcPr>
          <w:p>
            <w:pPr>
              <w:widowControl/>
              <w:ind w:firstLine="0" w:firstLineChars="0"/>
              <w:jc w:val="center"/>
              <w:rPr>
                <w:rFonts w:cs="宋体"/>
                <w:color w:val="auto"/>
                <w:kern w:val="0"/>
                <w:sz w:val="20"/>
                <w:szCs w:val="20"/>
              </w:rPr>
            </w:pPr>
            <w:r>
              <w:rPr>
                <w:rFonts w:hint="eastAsia" w:cs="宋体"/>
                <w:color w:val="auto"/>
                <w:kern w:val="0"/>
                <w:sz w:val="20"/>
                <w:szCs w:val="20"/>
              </w:rPr>
              <w:t>1</w:t>
            </w:r>
          </w:p>
        </w:tc>
        <w:tc>
          <w:tcPr>
            <w:tcW w:w="3344" w:type="dxa"/>
            <w:shd w:val="clear" w:color="auto" w:fill="auto"/>
            <w:vAlign w:val="center"/>
          </w:tcPr>
          <w:p>
            <w:pPr>
              <w:widowControl/>
              <w:ind w:firstLine="0" w:firstLineChars="0"/>
              <w:jc w:val="left"/>
              <w:rPr>
                <w:rFonts w:cs="宋体"/>
                <w:color w:val="auto"/>
                <w:kern w:val="0"/>
                <w:sz w:val="20"/>
                <w:szCs w:val="20"/>
              </w:rPr>
            </w:pPr>
            <w:r>
              <w:rPr>
                <w:rFonts w:hint="eastAsia" w:cs="宋体"/>
                <w:color w:val="auto"/>
                <w:kern w:val="0"/>
                <w:sz w:val="20"/>
                <w:szCs w:val="20"/>
              </w:rPr>
              <w:t>地面集控软件</w:t>
            </w:r>
          </w:p>
        </w:tc>
        <w:tc>
          <w:tcPr>
            <w:tcW w:w="1916" w:type="dxa"/>
            <w:shd w:val="clear" w:color="auto" w:fill="auto"/>
            <w:vAlign w:val="center"/>
          </w:tcPr>
          <w:p>
            <w:pPr>
              <w:widowControl/>
              <w:ind w:firstLine="0" w:firstLineChars="0"/>
              <w:jc w:val="left"/>
              <w:rPr>
                <w:rFonts w:cs="宋体"/>
                <w:color w:val="auto"/>
                <w:kern w:val="0"/>
                <w:sz w:val="20"/>
                <w:szCs w:val="20"/>
              </w:rPr>
            </w:pPr>
            <w:r>
              <w:rPr>
                <w:rFonts w:hint="eastAsia" w:cs="宋体"/>
                <w:color w:val="auto"/>
                <w:kern w:val="0"/>
                <w:sz w:val="20"/>
                <w:szCs w:val="20"/>
              </w:rPr>
              <w:t>定制</w:t>
            </w:r>
          </w:p>
        </w:tc>
        <w:tc>
          <w:tcPr>
            <w:tcW w:w="724" w:type="dxa"/>
            <w:shd w:val="clear" w:color="auto" w:fill="auto"/>
            <w:vAlign w:val="center"/>
          </w:tcPr>
          <w:p>
            <w:pPr>
              <w:widowControl/>
              <w:ind w:firstLine="0" w:firstLineChars="0"/>
              <w:jc w:val="center"/>
              <w:rPr>
                <w:rFonts w:cs="宋体"/>
                <w:color w:val="auto"/>
                <w:kern w:val="0"/>
                <w:sz w:val="20"/>
                <w:szCs w:val="20"/>
              </w:rPr>
            </w:pPr>
            <w:r>
              <w:rPr>
                <w:rFonts w:hint="eastAsia" w:cs="宋体"/>
                <w:color w:val="auto"/>
                <w:kern w:val="0"/>
                <w:sz w:val="20"/>
                <w:szCs w:val="20"/>
              </w:rPr>
              <w:t>套</w:t>
            </w:r>
          </w:p>
        </w:tc>
        <w:tc>
          <w:tcPr>
            <w:tcW w:w="908" w:type="dxa"/>
            <w:shd w:val="clear" w:color="auto" w:fill="auto"/>
            <w:vAlign w:val="center"/>
          </w:tcPr>
          <w:p>
            <w:pPr>
              <w:widowControl/>
              <w:ind w:firstLine="0" w:firstLineChars="0"/>
              <w:jc w:val="center"/>
              <w:rPr>
                <w:rFonts w:cs="宋体"/>
                <w:color w:val="auto"/>
                <w:kern w:val="0"/>
                <w:sz w:val="20"/>
                <w:szCs w:val="20"/>
              </w:rPr>
            </w:pPr>
            <w:r>
              <w:rPr>
                <w:rFonts w:hint="eastAsia" w:cs="宋体"/>
                <w:color w:val="auto"/>
                <w:kern w:val="0"/>
                <w:sz w:val="20"/>
                <w:szCs w:val="20"/>
              </w:rPr>
              <w:t>1</w:t>
            </w:r>
          </w:p>
        </w:tc>
        <w:tc>
          <w:tcPr>
            <w:tcW w:w="1094" w:type="dxa"/>
            <w:shd w:val="clear" w:color="auto" w:fill="auto"/>
            <w:vAlign w:val="center"/>
          </w:tcPr>
          <w:p>
            <w:pPr>
              <w:widowControl/>
              <w:ind w:firstLine="0" w:firstLineChars="0"/>
              <w:jc w:val="left"/>
              <w:rPr>
                <w:rFonts w:cs="宋体"/>
                <w:color w:val="auto"/>
                <w:kern w:val="0"/>
                <w:sz w:val="20"/>
                <w:szCs w:val="20"/>
              </w:rPr>
            </w:pPr>
            <w:r>
              <w:rPr>
                <w:rFonts w:hint="eastAsia" w:cs="宋体"/>
                <w:color w:val="auto"/>
                <w:kern w:val="0"/>
                <w:sz w:val="20"/>
                <w:szCs w:val="20"/>
              </w:rPr>
              <w:t>　</w:t>
            </w:r>
          </w:p>
        </w:tc>
      </w:tr>
      <w:tr>
        <w:tblPrEx>
          <w:tblLayout w:type="fixed"/>
        </w:tblPrEx>
        <w:trPr>
          <w:trHeight w:val="300" w:hRule="atLeast"/>
          <w:jc w:val="center"/>
        </w:trPr>
        <w:tc>
          <w:tcPr>
            <w:tcW w:w="740" w:type="dxa"/>
            <w:shd w:val="clear" w:color="auto" w:fill="auto"/>
            <w:vAlign w:val="center"/>
          </w:tcPr>
          <w:p>
            <w:pPr>
              <w:widowControl/>
              <w:ind w:firstLine="0" w:firstLineChars="0"/>
              <w:jc w:val="center"/>
              <w:rPr>
                <w:rFonts w:cs="宋体"/>
                <w:color w:val="auto"/>
                <w:kern w:val="0"/>
                <w:sz w:val="20"/>
                <w:szCs w:val="20"/>
              </w:rPr>
            </w:pPr>
            <w:r>
              <w:rPr>
                <w:rFonts w:hint="eastAsia" w:cs="宋体"/>
                <w:color w:val="auto"/>
                <w:kern w:val="0"/>
                <w:sz w:val="20"/>
                <w:szCs w:val="20"/>
              </w:rPr>
              <w:t>2</w:t>
            </w:r>
          </w:p>
        </w:tc>
        <w:tc>
          <w:tcPr>
            <w:tcW w:w="3344" w:type="dxa"/>
            <w:shd w:val="clear" w:color="auto" w:fill="auto"/>
            <w:vAlign w:val="center"/>
          </w:tcPr>
          <w:p>
            <w:pPr>
              <w:widowControl/>
              <w:ind w:firstLine="0" w:firstLineChars="0"/>
              <w:jc w:val="left"/>
              <w:rPr>
                <w:rFonts w:cs="宋体"/>
                <w:color w:val="auto"/>
                <w:kern w:val="0"/>
                <w:sz w:val="20"/>
                <w:szCs w:val="20"/>
              </w:rPr>
            </w:pPr>
            <w:r>
              <w:rPr>
                <w:rFonts w:hint="eastAsia" w:cs="宋体"/>
                <w:color w:val="auto"/>
                <w:kern w:val="0"/>
                <w:sz w:val="20"/>
                <w:szCs w:val="20"/>
              </w:rPr>
              <w:t>PLC控制软件</w:t>
            </w:r>
          </w:p>
        </w:tc>
        <w:tc>
          <w:tcPr>
            <w:tcW w:w="1916" w:type="dxa"/>
            <w:shd w:val="clear" w:color="auto" w:fill="auto"/>
            <w:vAlign w:val="center"/>
          </w:tcPr>
          <w:p>
            <w:pPr>
              <w:widowControl/>
              <w:ind w:firstLine="0" w:firstLineChars="0"/>
              <w:jc w:val="left"/>
              <w:rPr>
                <w:rFonts w:cs="宋体"/>
                <w:color w:val="auto"/>
                <w:kern w:val="0"/>
                <w:sz w:val="20"/>
                <w:szCs w:val="20"/>
              </w:rPr>
            </w:pPr>
            <w:r>
              <w:rPr>
                <w:rFonts w:hint="eastAsia" w:cs="宋体"/>
                <w:color w:val="auto"/>
                <w:kern w:val="0"/>
                <w:sz w:val="20"/>
                <w:szCs w:val="20"/>
              </w:rPr>
              <w:t>定制</w:t>
            </w:r>
          </w:p>
        </w:tc>
        <w:tc>
          <w:tcPr>
            <w:tcW w:w="724" w:type="dxa"/>
            <w:shd w:val="clear" w:color="auto" w:fill="auto"/>
            <w:vAlign w:val="center"/>
          </w:tcPr>
          <w:p>
            <w:pPr>
              <w:widowControl/>
              <w:ind w:firstLine="0" w:firstLineChars="0"/>
              <w:jc w:val="center"/>
              <w:rPr>
                <w:rFonts w:cs="宋体"/>
                <w:color w:val="auto"/>
                <w:kern w:val="0"/>
                <w:sz w:val="20"/>
                <w:szCs w:val="20"/>
              </w:rPr>
            </w:pPr>
            <w:r>
              <w:rPr>
                <w:rFonts w:hint="eastAsia" w:cs="宋体"/>
                <w:color w:val="auto"/>
                <w:kern w:val="0"/>
                <w:sz w:val="20"/>
                <w:szCs w:val="20"/>
              </w:rPr>
              <w:t>套</w:t>
            </w:r>
          </w:p>
        </w:tc>
        <w:tc>
          <w:tcPr>
            <w:tcW w:w="908" w:type="dxa"/>
            <w:shd w:val="clear" w:color="auto" w:fill="auto"/>
            <w:vAlign w:val="center"/>
          </w:tcPr>
          <w:p>
            <w:pPr>
              <w:widowControl/>
              <w:ind w:firstLine="0" w:firstLineChars="0"/>
              <w:jc w:val="center"/>
              <w:rPr>
                <w:rFonts w:cs="宋体"/>
                <w:color w:val="auto"/>
                <w:kern w:val="0"/>
                <w:sz w:val="20"/>
                <w:szCs w:val="20"/>
              </w:rPr>
            </w:pPr>
            <w:r>
              <w:rPr>
                <w:rFonts w:hint="eastAsia" w:cs="宋体"/>
                <w:color w:val="auto"/>
                <w:kern w:val="0"/>
                <w:sz w:val="20"/>
                <w:szCs w:val="20"/>
              </w:rPr>
              <w:t>1</w:t>
            </w:r>
          </w:p>
        </w:tc>
        <w:tc>
          <w:tcPr>
            <w:tcW w:w="1094" w:type="dxa"/>
            <w:shd w:val="clear" w:color="auto" w:fill="auto"/>
            <w:vAlign w:val="center"/>
          </w:tcPr>
          <w:p>
            <w:pPr>
              <w:widowControl/>
              <w:ind w:firstLine="0" w:firstLineChars="0"/>
              <w:jc w:val="left"/>
              <w:rPr>
                <w:rFonts w:cs="宋体"/>
                <w:color w:val="auto"/>
                <w:kern w:val="0"/>
                <w:sz w:val="20"/>
                <w:szCs w:val="20"/>
              </w:rPr>
            </w:pPr>
            <w:r>
              <w:rPr>
                <w:rFonts w:hint="eastAsia" w:cs="宋体"/>
                <w:color w:val="auto"/>
                <w:kern w:val="0"/>
                <w:sz w:val="20"/>
                <w:szCs w:val="20"/>
              </w:rPr>
              <w:t>　</w:t>
            </w:r>
          </w:p>
        </w:tc>
      </w:tr>
      <w:tr>
        <w:tblPrEx>
          <w:tblLayout w:type="fixed"/>
        </w:tblPrEx>
        <w:trPr>
          <w:trHeight w:val="300" w:hRule="atLeast"/>
          <w:jc w:val="center"/>
        </w:trPr>
        <w:tc>
          <w:tcPr>
            <w:tcW w:w="740" w:type="dxa"/>
            <w:shd w:val="clear" w:color="auto" w:fill="auto"/>
            <w:vAlign w:val="center"/>
          </w:tcPr>
          <w:p>
            <w:pPr>
              <w:widowControl/>
              <w:ind w:firstLine="0" w:firstLineChars="0"/>
              <w:jc w:val="center"/>
              <w:rPr>
                <w:rFonts w:cs="宋体"/>
                <w:color w:val="auto"/>
                <w:kern w:val="0"/>
                <w:sz w:val="20"/>
                <w:szCs w:val="20"/>
              </w:rPr>
            </w:pPr>
            <w:r>
              <w:rPr>
                <w:rFonts w:hint="eastAsia" w:cs="宋体"/>
                <w:color w:val="auto"/>
                <w:kern w:val="0"/>
                <w:sz w:val="20"/>
                <w:szCs w:val="20"/>
              </w:rPr>
              <w:t>3</w:t>
            </w:r>
          </w:p>
        </w:tc>
        <w:tc>
          <w:tcPr>
            <w:tcW w:w="3344" w:type="dxa"/>
            <w:shd w:val="clear" w:color="auto" w:fill="auto"/>
            <w:vAlign w:val="center"/>
          </w:tcPr>
          <w:p>
            <w:pPr>
              <w:widowControl/>
              <w:ind w:firstLine="0" w:firstLineChars="0"/>
              <w:jc w:val="left"/>
              <w:rPr>
                <w:rFonts w:cs="宋体"/>
                <w:color w:val="auto"/>
                <w:kern w:val="0"/>
                <w:sz w:val="20"/>
                <w:szCs w:val="20"/>
              </w:rPr>
            </w:pPr>
            <w:r>
              <w:rPr>
                <w:rFonts w:hint="eastAsia" w:cs="宋体"/>
                <w:color w:val="auto"/>
                <w:kern w:val="0"/>
                <w:sz w:val="20"/>
                <w:szCs w:val="20"/>
              </w:rPr>
              <w:t>音响</w:t>
            </w:r>
          </w:p>
        </w:tc>
        <w:tc>
          <w:tcPr>
            <w:tcW w:w="1916" w:type="dxa"/>
            <w:shd w:val="clear" w:color="auto" w:fill="auto"/>
            <w:vAlign w:val="center"/>
          </w:tcPr>
          <w:p>
            <w:pPr>
              <w:widowControl/>
              <w:ind w:firstLine="0" w:firstLineChars="0"/>
              <w:jc w:val="left"/>
              <w:rPr>
                <w:rFonts w:cs="宋体"/>
                <w:color w:val="auto"/>
                <w:kern w:val="0"/>
                <w:sz w:val="20"/>
                <w:szCs w:val="20"/>
              </w:rPr>
            </w:pPr>
            <w:r>
              <w:rPr>
                <w:rFonts w:hint="eastAsia" w:cs="宋体"/>
                <w:color w:val="auto"/>
                <w:kern w:val="0"/>
                <w:sz w:val="20"/>
                <w:szCs w:val="20"/>
              </w:rPr>
              <w:t>　</w:t>
            </w:r>
          </w:p>
        </w:tc>
        <w:tc>
          <w:tcPr>
            <w:tcW w:w="724" w:type="dxa"/>
            <w:shd w:val="clear" w:color="auto" w:fill="auto"/>
            <w:vAlign w:val="center"/>
          </w:tcPr>
          <w:p>
            <w:pPr>
              <w:widowControl/>
              <w:ind w:firstLine="0" w:firstLineChars="0"/>
              <w:jc w:val="center"/>
              <w:rPr>
                <w:rFonts w:cs="宋体"/>
                <w:color w:val="auto"/>
                <w:kern w:val="0"/>
                <w:sz w:val="20"/>
                <w:szCs w:val="20"/>
              </w:rPr>
            </w:pPr>
            <w:r>
              <w:rPr>
                <w:rFonts w:hint="eastAsia" w:cs="宋体"/>
                <w:color w:val="auto"/>
                <w:kern w:val="0"/>
                <w:sz w:val="20"/>
                <w:szCs w:val="20"/>
              </w:rPr>
              <w:t>套</w:t>
            </w:r>
          </w:p>
        </w:tc>
        <w:tc>
          <w:tcPr>
            <w:tcW w:w="908" w:type="dxa"/>
            <w:shd w:val="clear" w:color="auto" w:fill="auto"/>
            <w:vAlign w:val="center"/>
          </w:tcPr>
          <w:p>
            <w:pPr>
              <w:widowControl/>
              <w:ind w:firstLine="0" w:firstLineChars="0"/>
              <w:jc w:val="center"/>
              <w:rPr>
                <w:rFonts w:cs="宋体"/>
                <w:color w:val="auto"/>
                <w:kern w:val="0"/>
                <w:sz w:val="20"/>
                <w:szCs w:val="20"/>
              </w:rPr>
            </w:pPr>
            <w:r>
              <w:rPr>
                <w:rFonts w:hint="eastAsia" w:cs="宋体"/>
                <w:color w:val="auto"/>
                <w:kern w:val="0"/>
                <w:sz w:val="20"/>
                <w:szCs w:val="20"/>
              </w:rPr>
              <w:t>1</w:t>
            </w:r>
          </w:p>
        </w:tc>
        <w:tc>
          <w:tcPr>
            <w:tcW w:w="1094" w:type="dxa"/>
            <w:shd w:val="clear" w:color="auto" w:fill="auto"/>
            <w:vAlign w:val="center"/>
          </w:tcPr>
          <w:p>
            <w:pPr>
              <w:widowControl/>
              <w:ind w:firstLine="0" w:firstLineChars="0"/>
              <w:jc w:val="left"/>
              <w:rPr>
                <w:rFonts w:cs="宋体"/>
                <w:color w:val="auto"/>
                <w:kern w:val="0"/>
                <w:sz w:val="20"/>
                <w:szCs w:val="20"/>
              </w:rPr>
            </w:pPr>
          </w:p>
        </w:tc>
      </w:tr>
      <w:tr>
        <w:tblPrEx>
          <w:tblLayout w:type="fixed"/>
        </w:tblPrEx>
        <w:trPr>
          <w:trHeight w:val="300" w:hRule="atLeast"/>
          <w:jc w:val="center"/>
        </w:trPr>
        <w:tc>
          <w:tcPr>
            <w:tcW w:w="740" w:type="dxa"/>
            <w:shd w:val="clear" w:color="auto" w:fill="auto"/>
            <w:vAlign w:val="center"/>
          </w:tcPr>
          <w:p>
            <w:pPr>
              <w:widowControl/>
              <w:ind w:firstLine="0" w:firstLineChars="0"/>
              <w:jc w:val="center"/>
              <w:rPr>
                <w:rFonts w:cs="宋体"/>
                <w:color w:val="auto"/>
                <w:kern w:val="0"/>
                <w:sz w:val="20"/>
                <w:szCs w:val="20"/>
              </w:rPr>
            </w:pPr>
            <w:r>
              <w:rPr>
                <w:rFonts w:hint="eastAsia" w:cs="宋体"/>
                <w:color w:val="auto"/>
                <w:kern w:val="0"/>
                <w:sz w:val="20"/>
                <w:szCs w:val="20"/>
              </w:rPr>
              <w:t>4</w:t>
            </w:r>
          </w:p>
        </w:tc>
        <w:tc>
          <w:tcPr>
            <w:tcW w:w="3344" w:type="dxa"/>
            <w:shd w:val="clear" w:color="auto" w:fill="auto"/>
            <w:vAlign w:val="center"/>
          </w:tcPr>
          <w:p>
            <w:pPr>
              <w:widowControl/>
              <w:ind w:firstLine="0" w:firstLineChars="0"/>
              <w:jc w:val="left"/>
              <w:rPr>
                <w:rFonts w:cs="宋体"/>
                <w:color w:val="auto"/>
                <w:kern w:val="0"/>
                <w:sz w:val="20"/>
                <w:szCs w:val="20"/>
              </w:rPr>
            </w:pPr>
            <w:r>
              <w:rPr>
                <w:rFonts w:hint="eastAsia" w:cs="宋体"/>
                <w:color w:val="auto"/>
                <w:kern w:val="0"/>
                <w:sz w:val="20"/>
                <w:szCs w:val="20"/>
              </w:rPr>
              <w:t>组态软件</w:t>
            </w:r>
          </w:p>
        </w:tc>
        <w:tc>
          <w:tcPr>
            <w:tcW w:w="1916" w:type="dxa"/>
            <w:shd w:val="clear" w:color="auto" w:fill="auto"/>
            <w:vAlign w:val="center"/>
          </w:tcPr>
          <w:p>
            <w:pPr>
              <w:widowControl/>
              <w:ind w:firstLine="0" w:firstLineChars="0"/>
              <w:jc w:val="left"/>
              <w:rPr>
                <w:rFonts w:cs="宋体"/>
                <w:color w:val="auto"/>
                <w:kern w:val="0"/>
                <w:sz w:val="20"/>
                <w:szCs w:val="20"/>
              </w:rPr>
            </w:pPr>
            <w:r>
              <w:rPr>
                <w:rFonts w:hint="eastAsia" w:cs="宋体"/>
                <w:color w:val="auto"/>
                <w:kern w:val="0"/>
                <w:sz w:val="20"/>
                <w:szCs w:val="20"/>
              </w:rPr>
              <w:t>IFIX</w:t>
            </w:r>
          </w:p>
        </w:tc>
        <w:tc>
          <w:tcPr>
            <w:tcW w:w="724" w:type="dxa"/>
            <w:shd w:val="clear" w:color="auto" w:fill="auto"/>
            <w:vAlign w:val="center"/>
          </w:tcPr>
          <w:p>
            <w:pPr>
              <w:widowControl/>
              <w:ind w:firstLine="0" w:firstLineChars="0"/>
              <w:jc w:val="center"/>
              <w:rPr>
                <w:rFonts w:cs="宋体"/>
                <w:color w:val="auto"/>
                <w:kern w:val="0"/>
                <w:sz w:val="20"/>
                <w:szCs w:val="20"/>
              </w:rPr>
            </w:pPr>
            <w:r>
              <w:rPr>
                <w:rFonts w:hint="eastAsia" w:cs="宋体"/>
                <w:color w:val="auto"/>
                <w:kern w:val="0"/>
                <w:sz w:val="20"/>
                <w:szCs w:val="20"/>
              </w:rPr>
              <w:t>套</w:t>
            </w:r>
          </w:p>
        </w:tc>
        <w:tc>
          <w:tcPr>
            <w:tcW w:w="908" w:type="dxa"/>
            <w:shd w:val="clear" w:color="auto" w:fill="auto"/>
            <w:vAlign w:val="center"/>
          </w:tcPr>
          <w:p>
            <w:pPr>
              <w:widowControl/>
              <w:ind w:firstLine="0" w:firstLineChars="0"/>
              <w:jc w:val="center"/>
              <w:rPr>
                <w:rFonts w:cs="宋体"/>
                <w:color w:val="auto"/>
                <w:kern w:val="0"/>
                <w:sz w:val="20"/>
                <w:szCs w:val="20"/>
              </w:rPr>
            </w:pPr>
            <w:r>
              <w:rPr>
                <w:rFonts w:hint="eastAsia" w:cs="宋体"/>
                <w:color w:val="auto"/>
                <w:kern w:val="0"/>
                <w:sz w:val="20"/>
                <w:szCs w:val="20"/>
              </w:rPr>
              <w:t>2</w:t>
            </w:r>
          </w:p>
        </w:tc>
        <w:tc>
          <w:tcPr>
            <w:tcW w:w="1094" w:type="dxa"/>
            <w:shd w:val="clear" w:color="auto" w:fill="auto"/>
            <w:vAlign w:val="center"/>
          </w:tcPr>
          <w:p>
            <w:pPr>
              <w:widowControl/>
              <w:ind w:firstLine="0" w:firstLineChars="0"/>
              <w:jc w:val="left"/>
              <w:rPr>
                <w:rFonts w:cs="宋体"/>
                <w:color w:val="auto"/>
                <w:kern w:val="0"/>
                <w:sz w:val="20"/>
                <w:szCs w:val="20"/>
              </w:rPr>
            </w:pPr>
          </w:p>
        </w:tc>
      </w:tr>
      <w:tr>
        <w:tblPrEx>
          <w:tblLayout w:type="fixed"/>
        </w:tblPrEx>
        <w:trPr>
          <w:trHeight w:val="300" w:hRule="atLeast"/>
          <w:jc w:val="center"/>
        </w:trPr>
        <w:tc>
          <w:tcPr>
            <w:tcW w:w="740" w:type="dxa"/>
            <w:shd w:val="clear" w:color="auto" w:fill="auto"/>
            <w:vAlign w:val="center"/>
          </w:tcPr>
          <w:p>
            <w:pPr>
              <w:widowControl/>
              <w:ind w:firstLine="0" w:firstLineChars="0"/>
              <w:jc w:val="center"/>
              <w:rPr>
                <w:rFonts w:cs="宋体"/>
                <w:color w:val="auto"/>
                <w:kern w:val="0"/>
                <w:sz w:val="20"/>
                <w:szCs w:val="20"/>
              </w:rPr>
            </w:pPr>
            <w:r>
              <w:rPr>
                <w:rFonts w:hint="eastAsia" w:cs="宋体"/>
                <w:color w:val="auto"/>
                <w:kern w:val="0"/>
                <w:sz w:val="20"/>
                <w:szCs w:val="20"/>
              </w:rPr>
              <w:t>5</w:t>
            </w:r>
          </w:p>
        </w:tc>
        <w:tc>
          <w:tcPr>
            <w:tcW w:w="3344" w:type="dxa"/>
            <w:shd w:val="clear" w:color="auto" w:fill="auto"/>
            <w:vAlign w:val="center"/>
          </w:tcPr>
          <w:p>
            <w:pPr>
              <w:widowControl/>
              <w:ind w:firstLine="0" w:firstLineChars="0"/>
              <w:jc w:val="left"/>
              <w:rPr>
                <w:rFonts w:cs="宋体"/>
                <w:color w:val="auto"/>
                <w:kern w:val="0"/>
                <w:sz w:val="20"/>
                <w:szCs w:val="20"/>
              </w:rPr>
            </w:pPr>
            <w:r>
              <w:rPr>
                <w:rFonts w:hint="eastAsia" w:cs="宋体"/>
                <w:color w:val="auto"/>
                <w:kern w:val="0"/>
                <w:sz w:val="20"/>
                <w:szCs w:val="20"/>
              </w:rPr>
              <w:t>工控机</w:t>
            </w:r>
          </w:p>
        </w:tc>
        <w:tc>
          <w:tcPr>
            <w:tcW w:w="1916" w:type="dxa"/>
            <w:shd w:val="clear" w:color="auto" w:fill="auto"/>
            <w:vAlign w:val="center"/>
          </w:tcPr>
          <w:p>
            <w:pPr>
              <w:widowControl/>
              <w:ind w:firstLine="0" w:firstLineChars="0"/>
              <w:jc w:val="left"/>
              <w:rPr>
                <w:rFonts w:cs="宋体"/>
                <w:color w:val="auto"/>
                <w:kern w:val="0"/>
                <w:sz w:val="20"/>
                <w:szCs w:val="20"/>
              </w:rPr>
            </w:pPr>
            <w:r>
              <w:rPr>
                <w:rFonts w:hint="eastAsia" w:cs="宋体"/>
                <w:color w:val="auto"/>
                <w:kern w:val="0"/>
                <w:sz w:val="20"/>
                <w:szCs w:val="20"/>
              </w:rPr>
              <w:t>610L/8G/1T/27"LCD</w:t>
            </w:r>
          </w:p>
        </w:tc>
        <w:tc>
          <w:tcPr>
            <w:tcW w:w="724" w:type="dxa"/>
            <w:shd w:val="clear" w:color="auto" w:fill="auto"/>
            <w:vAlign w:val="center"/>
          </w:tcPr>
          <w:p>
            <w:pPr>
              <w:widowControl/>
              <w:ind w:firstLine="0" w:firstLineChars="0"/>
              <w:jc w:val="center"/>
              <w:rPr>
                <w:rFonts w:cs="宋体"/>
                <w:color w:val="auto"/>
                <w:kern w:val="0"/>
                <w:sz w:val="20"/>
                <w:szCs w:val="20"/>
              </w:rPr>
            </w:pPr>
            <w:r>
              <w:rPr>
                <w:rFonts w:hint="eastAsia" w:cs="宋体"/>
                <w:color w:val="auto"/>
                <w:kern w:val="0"/>
                <w:sz w:val="20"/>
                <w:szCs w:val="20"/>
              </w:rPr>
              <w:t xml:space="preserve">台   </w:t>
            </w:r>
          </w:p>
        </w:tc>
        <w:tc>
          <w:tcPr>
            <w:tcW w:w="908" w:type="dxa"/>
            <w:shd w:val="clear" w:color="auto" w:fill="auto"/>
            <w:vAlign w:val="center"/>
          </w:tcPr>
          <w:p>
            <w:pPr>
              <w:widowControl/>
              <w:ind w:firstLine="0" w:firstLineChars="0"/>
              <w:jc w:val="center"/>
              <w:rPr>
                <w:rFonts w:cs="宋体"/>
                <w:color w:val="auto"/>
                <w:kern w:val="0"/>
                <w:sz w:val="20"/>
                <w:szCs w:val="20"/>
              </w:rPr>
            </w:pPr>
            <w:r>
              <w:rPr>
                <w:rFonts w:hint="eastAsia" w:cs="宋体"/>
                <w:color w:val="auto"/>
                <w:kern w:val="0"/>
                <w:sz w:val="20"/>
                <w:szCs w:val="20"/>
              </w:rPr>
              <w:t>2</w:t>
            </w:r>
          </w:p>
        </w:tc>
        <w:tc>
          <w:tcPr>
            <w:tcW w:w="1094" w:type="dxa"/>
            <w:shd w:val="clear" w:color="auto" w:fill="auto"/>
            <w:vAlign w:val="center"/>
          </w:tcPr>
          <w:p>
            <w:pPr>
              <w:widowControl/>
              <w:ind w:firstLine="0" w:firstLineChars="0"/>
              <w:jc w:val="left"/>
              <w:rPr>
                <w:rFonts w:hint="eastAsia" w:eastAsia="宋体" w:cs="宋体"/>
                <w:color w:val="auto"/>
                <w:kern w:val="0"/>
                <w:sz w:val="20"/>
                <w:szCs w:val="20"/>
                <w:lang w:eastAsia="zh-CN"/>
              </w:rPr>
            </w:pPr>
            <w:r>
              <w:rPr>
                <w:rFonts w:hint="eastAsia" w:cs="宋体"/>
                <w:color w:val="auto"/>
                <w:kern w:val="0"/>
                <w:sz w:val="20"/>
                <w:szCs w:val="20"/>
                <w:lang w:eastAsia="zh-CN"/>
              </w:rPr>
              <w:t>控制室、调度室</w:t>
            </w:r>
          </w:p>
        </w:tc>
      </w:tr>
      <w:tr>
        <w:tblPrEx>
          <w:tblLayout w:type="fixed"/>
        </w:tblPrEx>
        <w:trPr>
          <w:trHeight w:val="300" w:hRule="atLeast"/>
          <w:jc w:val="center"/>
        </w:trPr>
        <w:tc>
          <w:tcPr>
            <w:tcW w:w="740" w:type="dxa"/>
            <w:shd w:val="clear" w:color="auto" w:fill="auto"/>
            <w:vAlign w:val="center"/>
          </w:tcPr>
          <w:p>
            <w:pPr>
              <w:widowControl/>
              <w:ind w:firstLine="0" w:firstLineChars="0"/>
              <w:jc w:val="center"/>
              <w:rPr>
                <w:rFonts w:cs="宋体"/>
                <w:color w:val="auto"/>
                <w:kern w:val="0"/>
                <w:sz w:val="20"/>
                <w:szCs w:val="20"/>
              </w:rPr>
            </w:pPr>
            <w:r>
              <w:rPr>
                <w:rFonts w:hint="eastAsia" w:cs="宋体"/>
                <w:color w:val="auto"/>
                <w:kern w:val="0"/>
                <w:sz w:val="20"/>
                <w:szCs w:val="20"/>
              </w:rPr>
              <w:t>6</w:t>
            </w:r>
          </w:p>
        </w:tc>
        <w:tc>
          <w:tcPr>
            <w:tcW w:w="3344" w:type="dxa"/>
            <w:shd w:val="clear" w:color="auto" w:fill="auto"/>
            <w:vAlign w:val="center"/>
          </w:tcPr>
          <w:p>
            <w:pPr>
              <w:widowControl/>
              <w:ind w:firstLine="0" w:firstLineChars="0"/>
              <w:jc w:val="left"/>
              <w:rPr>
                <w:rFonts w:cs="宋体"/>
                <w:color w:val="auto"/>
                <w:kern w:val="0"/>
                <w:sz w:val="20"/>
                <w:szCs w:val="20"/>
              </w:rPr>
            </w:pPr>
            <w:r>
              <w:rPr>
                <w:rFonts w:hint="eastAsia" w:cs="宋体"/>
                <w:color w:val="auto"/>
                <w:kern w:val="0"/>
                <w:sz w:val="20"/>
                <w:szCs w:val="20"/>
              </w:rPr>
              <w:t>硬盘录像机</w:t>
            </w:r>
          </w:p>
        </w:tc>
        <w:tc>
          <w:tcPr>
            <w:tcW w:w="1916" w:type="dxa"/>
            <w:shd w:val="clear" w:color="auto" w:fill="auto"/>
            <w:vAlign w:val="center"/>
          </w:tcPr>
          <w:p>
            <w:pPr>
              <w:widowControl/>
              <w:ind w:firstLine="0" w:firstLineChars="0"/>
              <w:jc w:val="left"/>
              <w:rPr>
                <w:rFonts w:cs="宋体"/>
                <w:color w:val="auto"/>
                <w:kern w:val="0"/>
                <w:sz w:val="20"/>
                <w:szCs w:val="20"/>
              </w:rPr>
            </w:pPr>
            <w:r>
              <w:rPr>
                <w:rFonts w:hint="eastAsia" w:cs="宋体"/>
                <w:color w:val="auto"/>
                <w:kern w:val="0"/>
                <w:sz w:val="20"/>
                <w:szCs w:val="20"/>
              </w:rPr>
              <w:t>8路/3T/含显示器</w:t>
            </w:r>
          </w:p>
        </w:tc>
        <w:tc>
          <w:tcPr>
            <w:tcW w:w="724" w:type="dxa"/>
            <w:shd w:val="clear" w:color="auto" w:fill="auto"/>
            <w:vAlign w:val="center"/>
          </w:tcPr>
          <w:p>
            <w:pPr>
              <w:widowControl/>
              <w:ind w:firstLine="0" w:firstLineChars="0"/>
              <w:jc w:val="center"/>
              <w:rPr>
                <w:rFonts w:cs="宋体"/>
                <w:color w:val="auto"/>
                <w:kern w:val="0"/>
                <w:sz w:val="20"/>
                <w:szCs w:val="20"/>
              </w:rPr>
            </w:pPr>
            <w:r>
              <w:rPr>
                <w:rFonts w:hint="eastAsia" w:cs="宋体"/>
                <w:color w:val="auto"/>
                <w:kern w:val="0"/>
                <w:sz w:val="20"/>
                <w:szCs w:val="20"/>
              </w:rPr>
              <w:t>套</w:t>
            </w:r>
          </w:p>
        </w:tc>
        <w:tc>
          <w:tcPr>
            <w:tcW w:w="908" w:type="dxa"/>
            <w:shd w:val="clear" w:color="auto" w:fill="auto"/>
            <w:vAlign w:val="center"/>
          </w:tcPr>
          <w:p>
            <w:pPr>
              <w:widowControl/>
              <w:ind w:firstLine="0" w:firstLineChars="0"/>
              <w:jc w:val="center"/>
              <w:rPr>
                <w:rFonts w:cs="宋体"/>
                <w:color w:val="auto"/>
                <w:kern w:val="0"/>
                <w:sz w:val="20"/>
                <w:szCs w:val="20"/>
              </w:rPr>
            </w:pPr>
            <w:r>
              <w:rPr>
                <w:rFonts w:hint="eastAsia" w:cs="宋体"/>
                <w:color w:val="auto"/>
                <w:kern w:val="0"/>
                <w:sz w:val="20"/>
                <w:szCs w:val="20"/>
              </w:rPr>
              <w:t>1</w:t>
            </w:r>
          </w:p>
        </w:tc>
        <w:tc>
          <w:tcPr>
            <w:tcW w:w="1094" w:type="dxa"/>
            <w:shd w:val="clear" w:color="auto" w:fill="auto"/>
            <w:vAlign w:val="center"/>
          </w:tcPr>
          <w:p>
            <w:pPr>
              <w:widowControl/>
              <w:ind w:firstLine="0" w:firstLineChars="0"/>
              <w:jc w:val="left"/>
              <w:rPr>
                <w:rFonts w:hint="eastAsia" w:eastAsia="宋体" w:cs="宋体"/>
                <w:color w:val="auto"/>
                <w:kern w:val="0"/>
                <w:sz w:val="20"/>
                <w:szCs w:val="20"/>
                <w:lang w:eastAsia="zh-CN"/>
              </w:rPr>
            </w:pPr>
            <w:r>
              <w:rPr>
                <w:rFonts w:hint="eastAsia" w:cs="宋体"/>
                <w:color w:val="auto"/>
                <w:kern w:val="0"/>
                <w:sz w:val="20"/>
                <w:szCs w:val="20"/>
                <w:lang w:eastAsia="zh-CN"/>
              </w:rPr>
              <w:t>控制室</w:t>
            </w:r>
          </w:p>
        </w:tc>
      </w:tr>
      <w:tr>
        <w:tblPrEx>
          <w:tblLayout w:type="fixed"/>
        </w:tblPrEx>
        <w:trPr>
          <w:trHeight w:val="280" w:hRule="atLeast"/>
          <w:jc w:val="center"/>
        </w:trPr>
        <w:tc>
          <w:tcPr>
            <w:tcW w:w="740" w:type="dxa"/>
            <w:shd w:val="clear" w:color="auto" w:fill="auto"/>
            <w:vAlign w:val="center"/>
          </w:tcPr>
          <w:p>
            <w:pPr>
              <w:widowControl/>
              <w:ind w:firstLine="0" w:firstLineChars="0"/>
              <w:jc w:val="center"/>
              <w:rPr>
                <w:rFonts w:cs="宋体"/>
                <w:b/>
                <w:bCs/>
                <w:color w:val="auto"/>
                <w:kern w:val="0"/>
                <w:sz w:val="20"/>
                <w:szCs w:val="20"/>
              </w:rPr>
            </w:pPr>
            <w:r>
              <w:rPr>
                <w:rFonts w:hint="eastAsia" w:cs="宋体"/>
                <w:b/>
                <w:bCs/>
                <w:color w:val="auto"/>
                <w:kern w:val="0"/>
                <w:sz w:val="20"/>
                <w:szCs w:val="20"/>
              </w:rPr>
              <w:t>二</w:t>
            </w:r>
          </w:p>
        </w:tc>
        <w:tc>
          <w:tcPr>
            <w:tcW w:w="6892" w:type="dxa"/>
            <w:gridSpan w:val="4"/>
            <w:shd w:val="clear" w:color="auto" w:fill="auto"/>
            <w:vAlign w:val="center"/>
          </w:tcPr>
          <w:p>
            <w:pPr>
              <w:widowControl/>
              <w:ind w:firstLine="0" w:firstLineChars="0"/>
              <w:jc w:val="left"/>
              <w:rPr>
                <w:rFonts w:cs="宋体"/>
                <w:b/>
                <w:bCs/>
                <w:color w:val="auto"/>
                <w:kern w:val="0"/>
                <w:sz w:val="20"/>
                <w:szCs w:val="20"/>
              </w:rPr>
            </w:pPr>
            <w:r>
              <w:rPr>
                <w:rFonts w:hint="eastAsia" w:cs="宋体"/>
                <w:b/>
                <w:bCs/>
                <w:color w:val="auto"/>
                <w:kern w:val="0"/>
                <w:sz w:val="20"/>
                <w:szCs w:val="20"/>
              </w:rPr>
              <w:t>井下设备</w:t>
            </w:r>
          </w:p>
        </w:tc>
        <w:tc>
          <w:tcPr>
            <w:tcW w:w="1094" w:type="dxa"/>
            <w:shd w:val="clear" w:color="auto" w:fill="auto"/>
            <w:vAlign w:val="center"/>
          </w:tcPr>
          <w:p>
            <w:pPr>
              <w:widowControl/>
              <w:ind w:firstLine="0" w:firstLineChars="0"/>
              <w:jc w:val="left"/>
              <w:rPr>
                <w:rFonts w:cs="宋体"/>
                <w:color w:val="auto"/>
                <w:kern w:val="0"/>
                <w:sz w:val="20"/>
                <w:szCs w:val="20"/>
              </w:rPr>
            </w:pPr>
            <w:r>
              <w:rPr>
                <w:rFonts w:hint="eastAsia" w:cs="宋体"/>
                <w:color w:val="auto"/>
                <w:kern w:val="0"/>
                <w:sz w:val="20"/>
                <w:szCs w:val="20"/>
              </w:rPr>
              <w:t>　</w:t>
            </w:r>
          </w:p>
        </w:tc>
      </w:tr>
      <w:tr>
        <w:tblPrEx>
          <w:tblLayout w:type="fixed"/>
        </w:tblPrEx>
        <w:trPr>
          <w:trHeight w:val="287" w:hRule="atLeast"/>
          <w:jc w:val="center"/>
        </w:trPr>
        <w:tc>
          <w:tcPr>
            <w:tcW w:w="740" w:type="dxa"/>
            <w:shd w:val="clear" w:color="auto" w:fill="auto"/>
            <w:vAlign w:val="center"/>
          </w:tcPr>
          <w:p>
            <w:pPr>
              <w:widowControl/>
              <w:ind w:firstLine="0" w:firstLineChars="0"/>
              <w:jc w:val="center"/>
              <w:rPr>
                <w:rFonts w:cs="宋体"/>
                <w:color w:val="auto"/>
                <w:kern w:val="0"/>
                <w:sz w:val="20"/>
                <w:szCs w:val="20"/>
              </w:rPr>
            </w:pPr>
            <w:r>
              <w:rPr>
                <w:rFonts w:hint="eastAsia" w:cs="宋体"/>
                <w:color w:val="auto"/>
                <w:kern w:val="0"/>
                <w:sz w:val="20"/>
                <w:szCs w:val="20"/>
              </w:rPr>
              <w:t>1</w:t>
            </w:r>
          </w:p>
        </w:tc>
        <w:tc>
          <w:tcPr>
            <w:tcW w:w="3344" w:type="dxa"/>
            <w:shd w:val="clear" w:color="auto" w:fill="auto"/>
            <w:vAlign w:val="center"/>
          </w:tcPr>
          <w:p>
            <w:pPr>
              <w:widowControl/>
              <w:ind w:firstLine="0" w:firstLineChars="0"/>
              <w:jc w:val="left"/>
              <w:rPr>
                <w:rFonts w:cs="宋体"/>
                <w:color w:val="auto"/>
                <w:kern w:val="0"/>
                <w:sz w:val="20"/>
                <w:szCs w:val="20"/>
              </w:rPr>
            </w:pPr>
            <w:r>
              <w:rPr>
                <w:rFonts w:hint="eastAsia" w:cs="宋体"/>
                <w:color w:val="auto"/>
                <w:kern w:val="0"/>
                <w:sz w:val="20"/>
                <w:szCs w:val="20"/>
              </w:rPr>
              <w:t>矿用隔爆兼本安型可编程控制器</w:t>
            </w:r>
          </w:p>
        </w:tc>
        <w:tc>
          <w:tcPr>
            <w:tcW w:w="1916" w:type="dxa"/>
            <w:shd w:val="clear" w:color="auto" w:fill="auto"/>
            <w:vAlign w:val="center"/>
          </w:tcPr>
          <w:p>
            <w:pPr>
              <w:widowControl/>
              <w:ind w:firstLine="0" w:firstLineChars="0"/>
              <w:jc w:val="left"/>
              <w:rPr>
                <w:rFonts w:cs="宋体"/>
                <w:color w:val="auto"/>
                <w:kern w:val="0"/>
                <w:sz w:val="20"/>
                <w:szCs w:val="20"/>
              </w:rPr>
            </w:pPr>
            <w:r>
              <w:rPr>
                <w:rFonts w:hint="eastAsia" w:cs="宋体"/>
                <w:color w:val="auto"/>
                <w:kern w:val="0"/>
                <w:sz w:val="20"/>
                <w:szCs w:val="20"/>
              </w:rPr>
              <w:t>升级改造</w:t>
            </w:r>
          </w:p>
        </w:tc>
        <w:tc>
          <w:tcPr>
            <w:tcW w:w="724" w:type="dxa"/>
            <w:shd w:val="clear" w:color="auto" w:fill="auto"/>
            <w:vAlign w:val="center"/>
          </w:tcPr>
          <w:p>
            <w:pPr>
              <w:widowControl/>
              <w:ind w:firstLine="0" w:firstLineChars="0"/>
              <w:jc w:val="center"/>
              <w:rPr>
                <w:rFonts w:cs="宋体"/>
                <w:color w:val="auto"/>
                <w:kern w:val="0"/>
                <w:sz w:val="20"/>
                <w:szCs w:val="20"/>
              </w:rPr>
            </w:pPr>
            <w:r>
              <w:rPr>
                <w:rFonts w:hint="eastAsia" w:cs="宋体"/>
                <w:color w:val="auto"/>
                <w:kern w:val="0"/>
                <w:sz w:val="20"/>
                <w:szCs w:val="20"/>
              </w:rPr>
              <w:t>台</w:t>
            </w:r>
          </w:p>
        </w:tc>
        <w:tc>
          <w:tcPr>
            <w:tcW w:w="908" w:type="dxa"/>
            <w:shd w:val="clear" w:color="auto" w:fill="auto"/>
            <w:vAlign w:val="center"/>
          </w:tcPr>
          <w:p>
            <w:pPr>
              <w:widowControl/>
              <w:ind w:firstLine="0" w:firstLineChars="0"/>
              <w:jc w:val="center"/>
              <w:rPr>
                <w:rFonts w:cs="宋体"/>
                <w:color w:val="auto"/>
                <w:kern w:val="0"/>
                <w:sz w:val="20"/>
                <w:szCs w:val="20"/>
              </w:rPr>
            </w:pPr>
            <w:r>
              <w:rPr>
                <w:rFonts w:hint="eastAsia" w:cs="宋体"/>
                <w:color w:val="auto"/>
                <w:kern w:val="0"/>
                <w:sz w:val="20"/>
                <w:szCs w:val="20"/>
              </w:rPr>
              <w:t>1</w:t>
            </w:r>
          </w:p>
        </w:tc>
        <w:tc>
          <w:tcPr>
            <w:tcW w:w="1094" w:type="dxa"/>
            <w:shd w:val="clear" w:color="auto" w:fill="auto"/>
            <w:vAlign w:val="center"/>
          </w:tcPr>
          <w:p>
            <w:pPr>
              <w:widowControl/>
              <w:ind w:firstLine="0" w:firstLineChars="0"/>
              <w:jc w:val="left"/>
              <w:rPr>
                <w:rFonts w:cs="宋体"/>
                <w:color w:val="auto"/>
                <w:kern w:val="0"/>
                <w:sz w:val="20"/>
                <w:szCs w:val="20"/>
              </w:rPr>
            </w:pPr>
            <w:r>
              <w:rPr>
                <w:rFonts w:hint="eastAsia" w:cs="宋体"/>
                <w:color w:val="auto"/>
                <w:kern w:val="0"/>
                <w:sz w:val="20"/>
                <w:szCs w:val="20"/>
              </w:rPr>
              <w:t>　</w:t>
            </w:r>
          </w:p>
        </w:tc>
      </w:tr>
      <w:tr>
        <w:tblPrEx>
          <w:tblLayout w:type="fixed"/>
        </w:tblPrEx>
        <w:trPr>
          <w:trHeight w:val="300" w:hRule="atLeast"/>
          <w:jc w:val="center"/>
        </w:trPr>
        <w:tc>
          <w:tcPr>
            <w:tcW w:w="740" w:type="dxa"/>
            <w:shd w:val="clear" w:color="auto" w:fill="auto"/>
            <w:vAlign w:val="center"/>
          </w:tcPr>
          <w:p>
            <w:pPr>
              <w:widowControl/>
              <w:ind w:firstLine="0" w:firstLineChars="0"/>
              <w:jc w:val="center"/>
              <w:rPr>
                <w:rFonts w:cs="宋体"/>
                <w:color w:val="auto"/>
                <w:kern w:val="0"/>
                <w:sz w:val="20"/>
                <w:szCs w:val="20"/>
              </w:rPr>
            </w:pPr>
            <w:r>
              <w:rPr>
                <w:rFonts w:hint="eastAsia" w:cs="宋体"/>
                <w:color w:val="auto"/>
                <w:kern w:val="0"/>
                <w:sz w:val="20"/>
                <w:szCs w:val="20"/>
              </w:rPr>
              <w:t>2</w:t>
            </w:r>
          </w:p>
        </w:tc>
        <w:tc>
          <w:tcPr>
            <w:tcW w:w="3344" w:type="dxa"/>
            <w:shd w:val="clear" w:color="auto" w:fill="auto"/>
            <w:vAlign w:val="center"/>
          </w:tcPr>
          <w:p>
            <w:pPr>
              <w:widowControl/>
              <w:ind w:firstLine="0" w:firstLineChars="0"/>
              <w:jc w:val="left"/>
              <w:rPr>
                <w:rFonts w:cs="宋体"/>
                <w:color w:val="auto"/>
                <w:kern w:val="0"/>
                <w:sz w:val="20"/>
                <w:szCs w:val="20"/>
                <w:highlight w:val="none"/>
              </w:rPr>
            </w:pPr>
            <w:r>
              <w:rPr>
                <w:rFonts w:hint="eastAsia" w:cs="宋体"/>
                <w:color w:val="auto"/>
                <w:kern w:val="0"/>
                <w:sz w:val="20"/>
                <w:szCs w:val="20"/>
                <w:highlight w:val="none"/>
              </w:rPr>
              <w:t>矿用本安型操作台</w:t>
            </w:r>
          </w:p>
        </w:tc>
        <w:tc>
          <w:tcPr>
            <w:tcW w:w="1916" w:type="dxa"/>
            <w:shd w:val="clear" w:color="auto" w:fill="auto"/>
            <w:vAlign w:val="center"/>
          </w:tcPr>
          <w:p>
            <w:pPr>
              <w:widowControl/>
              <w:ind w:firstLine="0" w:firstLineChars="0"/>
              <w:jc w:val="left"/>
              <w:rPr>
                <w:rFonts w:hint="eastAsia" w:cs="宋体"/>
                <w:color w:val="auto"/>
                <w:kern w:val="0"/>
                <w:sz w:val="20"/>
                <w:szCs w:val="20"/>
                <w:highlight w:val="none"/>
                <w:lang w:eastAsia="zh-CN"/>
              </w:rPr>
            </w:pPr>
            <w:r>
              <w:rPr>
                <w:rFonts w:hint="eastAsia" w:cs="宋体"/>
                <w:color w:val="auto"/>
                <w:kern w:val="0"/>
                <w:sz w:val="20"/>
                <w:szCs w:val="20"/>
                <w:highlight w:val="none"/>
                <w:lang w:eastAsia="zh-CN"/>
              </w:rPr>
              <w:t>更换</w:t>
            </w:r>
          </w:p>
        </w:tc>
        <w:tc>
          <w:tcPr>
            <w:tcW w:w="724" w:type="dxa"/>
            <w:shd w:val="clear" w:color="auto" w:fill="auto"/>
            <w:vAlign w:val="center"/>
          </w:tcPr>
          <w:p>
            <w:pPr>
              <w:widowControl/>
              <w:ind w:firstLine="0" w:firstLineChars="0"/>
              <w:jc w:val="center"/>
              <w:rPr>
                <w:rFonts w:cs="宋体"/>
                <w:color w:val="auto"/>
                <w:kern w:val="0"/>
                <w:sz w:val="20"/>
                <w:szCs w:val="20"/>
                <w:highlight w:val="none"/>
              </w:rPr>
            </w:pPr>
            <w:r>
              <w:rPr>
                <w:rFonts w:hint="eastAsia" w:cs="宋体"/>
                <w:color w:val="auto"/>
                <w:kern w:val="0"/>
                <w:sz w:val="20"/>
                <w:szCs w:val="20"/>
                <w:highlight w:val="none"/>
              </w:rPr>
              <w:t>台</w:t>
            </w:r>
          </w:p>
        </w:tc>
        <w:tc>
          <w:tcPr>
            <w:tcW w:w="908" w:type="dxa"/>
            <w:shd w:val="clear" w:color="auto" w:fill="auto"/>
            <w:vAlign w:val="center"/>
          </w:tcPr>
          <w:p>
            <w:pPr>
              <w:widowControl/>
              <w:ind w:firstLine="0" w:firstLineChars="0"/>
              <w:jc w:val="center"/>
              <w:rPr>
                <w:rFonts w:cs="宋体"/>
                <w:color w:val="auto"/>
                <w:kern w:val="0"/>
                <w:sz w:val="20"/>
                <w:szCs w:val="20"/>
                <w:highlight w:val="none"/>
              </w:rPr>
            </w:pPr>
            <w:r>
              <w:rPr>
                <w:rFonts w:hint="eastAsia" w:cs="宋体"/>
                <w:color w:val="auto"/>
                <w:kern w:val="0"/>
                <w:sz w:val="20"/>
                <w:szCs w:val="20"/>
                <w:highlight w:val="none"/>
              </w:rPr>
              <w:t>1</w:t>
            </w:r>
          </w:p>
        </w:tc>
        <w:tc>
          <w:tcPr>
            <w:tcW w:w="1094" w:type="dxa"/>
            <w:shd w:val="clear" w:color="auto" w:fill="auto"/>
            <w:vAlign w:val="center"/>
          </w:tcPr>
          <w:p>
            <w:pPr>
              <w:widowControl/>
              <w:ind w:firstLine="0" w:firstLineChars="0"/>
              <w:jc w:val="left"/>
              <w:rPr>
                <w:rFonts w:cs="宋体"/>
                <w:color w:val="auto"/>
                <w:kern w:val="0"/>
                <w:sz w:val="20"/>
                <w:szCs w:val="20"/>
                <w:highlight w:val="none"/>
              </w:rPr>
            </w:pPr>
            <w:r>
              <w:rPr>
                <w:rFonts w:hint="eastAsia" w:cs="宋体"/>
                <w:color w:val="auto"/>
                <w:kern w:val="0"/>
                <w:sz w:val="20"/>
                <w:szCs w:val="20"/>
                <w:highlight w:val="none"/>
              </w:rPr>
              <w:t>　</w:t>
            </w:r>
          </w:p>
        </w:tc>
      </w:tr>
      <w:tr>
        <w:tblPrEx>
          <w:tblLayout w:type="fixed"/>
        </w:tblPrEx>
        <w:trPr>
          <w:trHeight w:val="300" w:hRule="atLeast"/>
          <w:jc w:val="center"/>
        </w:trPr>
        <w:tc>
          <w:tcPr>
            <w:tcW w:w="740" w:type="dxa"/>
            <w:shd w:val="clear" w:color="auto" w:fill="auto"/>
            <w:vAlign w:val="center"/>
          </w:tcPr>
          <w:p>
            <w:pPr>
              <w:widowControl/>
              <w:ind w:firstLine="0" w:firstLineChars="0"/>
              <w:jc w:val="center"/>
              <w:rPr>
                <w:rFonts w:hint="eastAsia" w:eastAsia="宋体" w:cs="宋体"/>
                <w:color w:val="auto"/>
                <w:kern w:val="0"/>
                <w:sz w:val="20"/>
                <w:szCs w:val="20"/>
                <w:lang w:eastAsia="zh-CN"/>
              </w:rPr>
            </w:pPr>
            <w:r>
              <w:rPr>
                <w:rFonts w:hint="eastAsia" w:cs="宋体"/>
                <w:color w:val="auto"/>
                <w:kern w:val="0"/>
                <w:sz w:val="20"/>
                <w:szCs w:val="20"/>
                <w:lang w:val="en-US" w:eastAsia="zh-CN"/>
              </w:rPr>
              <w:t>3</w:t>
            </w:r>
          </w:p>
        </w:tc>
        <w:tc>
          <w:tcPr>
            <w:tcW w:w="3344" w:type="dxa"/>
            <w:shd w:val="clear" w:color="auto" w:fill="auto"/>
            <w:vAlign w:val="center"/>
          </w:tcPr>
          <w:p>
            <w:pPr>
              <w:widowControl/>
              <w:ind w:firstLine="0" w:firstLineChars="0"/>
              <w:jc w:val="left"/>
              <w:rPr>
                <w:rFonts w:hint="eastAsia" w:cs="宋体"/>
                <w:color w:val="auto"/>
                <w:kern w:val="0"/>
                <w:sz w:val="20"/>
                <w:szCs w:val="20"/>
                <w:highlight w:val="none"/>
                <w:lang w:eastAsia="zh-CN"/>
              </w:rPr>
            </w:pPr>
            <w:r>
              <w:rPr>
                <w:rFonts w:hint="eastAsia" w:cs="宋体"/>
                <w:color w:val="auto"/>
                <w:kern w:val="0"/>
                <w:sz w:val="20"/>
                <w:szCs w:val="20"/>
                <w:highlight w:val="none"/>
                <w:lang w:eastAsia="zh-CN"/>
              </w:rPr>
              <w:t>矿用本安超声波液位计</w:t>
            </w:r>
          </w:p>
        </w:tc>
        <w:tc>
          <w:tcPr>
            <w:tcW w:w="1916" w:type="dxa"/>
            <w:shd w:val="clear" w:color="auto" w:fill="auto"/>
            <w:vAlign w:val="center"/>
          </w:tcPr>
          <w:p>
            <w:pPr>
              <w:widowControl/>
              <w:ind w:firstLine="0" w:firstLineChars="0"/>
              <w:jc w:val="left"/>
              <w:rPr>
                <w:rFonts w:cs="宋体"/>
                <w:color w:val="auto"/>
                <w:kern w:val="0"/>
                <w:sz w:val="20"/>
                <w:szCs w:val="20"/>
                <w:highlight w:val="none"/>
              </w:rPr>
            </w:pPr>
            <w:r>
              <w:rPr>
                <w:rFonts w:hint="eastAsia" w:cs="宋体"/>
                <w:color w:val="auto"/>
                <w:kern w:val="0"/>
                <w:sz w:val="20"/>
                <w:szCs w:val="20"/>
                <w:highlight w:val="none"/>
              </w:rPr>
              <w:t>本安型</w:t>
            </w:r>
          </w:p>
        </w:tc>
        <w:tc>
          <w:tcPr>
            <w:tcW w:w="724" w:type="dxa"/>
            <w:shd w:val="clear" w:color="auto" w:fill="auto"/>
            <w:vAlign w:val="center"/>
          </w:tcPr>
          <w:p>
            <w:pPr>
              <w:widowControl/>
              <w:ind w:firstLine="0" w:firstLineChars="0"/>
              <w:jc w:val="center"/>
              <w:rPr>
                <w:rFonts w:cs="宋体"/>
                <w:color w:val="auto"/>
                <w:kern w:val="0"/>
                <w:sz w:val="20"/>
                <w:szCs w:val="20"/>
                <w:highlight w:val="none"/>
              </w:rPr>
            </w:pPr>
            <w:r>
              <w:rPr>
                <w:rFonts w:hint="eastAsia" w:cs="宋体"/>
                <w:color w:val="auto"/>
                <w:kern w:val="0"/>
                <w:sz w:val="20"/>
                <w:szCs w:val="20"/>
                <w:highlight w:val="none"/>
              </w:rPr>
              <w:t>个</w:t>
            </w:r>
          </w:p>
        </w:tc>
        <w:tc>
          <w:tcPr>
            <w:tcW w:w="908" w:type="dxa"/>
            <w:shd w:val="clear" w:color="auto" w:fill="auto"/>
            <w:vAlign w:val="center"/>
          </w:tcPr>
          <w:p>
            <w:pPr>
              <w:widowControl/>
              <w:ind w:firstLine="0" w:firstLineChars="0"/>
              <w:jc w:val="center"/>
              <w:rPr>
                <w:rFonts w:cs="宋体"/>
                <w:color w:val="auto"/>
                <w:kern w:val="0"/>
                <w:sz w:val="20"/>
                <w:szCs w:val="20"/>
                <w:highlight w:val="none"/>
              </w:rPr>
            </w:pPr>
            <w:r>
              <w:rPr>
                <w:rFonts w:hint="eastAsia" w:cs="宋体"/>
                <w:color w:val="auto"/>
                <w:kern w:val="0"/>
                <w:sz w:val="20"/>
                <w:szCs w:val="20"/>
                <w:highlight w:val="none"/>
              </w:rPr>
              <w:t>2</w:t>
            </w:r>
          </w:p>
        </w:tc>
        <w:tc>
          <w:tcPr>
            <w:tcW w:w="1094" w:type="dxa"/>
            <w:shd w:val="clear" w:color="auto" w:fill="auto"/>
            <w:vAlign w:val="center"/>
          </w:tcPr>
          <w:p>
            <w:pPr>
              <w:widowControl/>
              <w:ind w:firstLine="0" w:firstLineChars="0"/>
              <w:jc w:val="left"/>
              <w:rPr>
                <w:rFonts w:cs="宋体"/>
                <w:color w:val="auto"/>
                <w:kern w:val="0"/>
                <w:sz w:val="20"/>
                <w:szCs w:val="20"/>
                <w:highlight w:val="none"/>
              </w:rPr>
            </w:pPr>
            <w:r>
              <w:rPr>
                <w:rFonts w:hint="eastAsia" w:cs="宋体"/>
                <w:color w:val="auto"/>
                <w:kern w:val="0"/>
                <w:sz w:val="20"/>
                <w:szCs w:val="20"/>
                <w:highlight w:val="none"/>
              </w:rPr>
              <w:t>　</w:t>
            </w:r>
          </w:p>
        </w:tc>
      </w:tr>
      <w:tr>
        <w:tblPrEx>
          <w:tblLayout w:type="fixed"/>
        </w:tblPrEx>
        <w:trPr>
          <w:trHeight w:val="300" w:hRule="atLeast"/>
          <w:jc w:val="center"/>
        </w:trPr>
        <w:tc>
          <w:tcPr>
            <w:tcW w:w="740" w:type="dxa"/>
            <w:shd w:val="clear" w:color="auto" w:fill="auto"/>
            <w:vAlign w:val="center"/>
          </w:tcPr>
          <w:p>
            <w:pPr>
              <w:widowControl/>
              <w:ind w:firstLine="0" w:firstLineChars="0"/>
              <w:jc w:val="center"/>
              <w:rPr>
                <w:rFonts w:hint="eastAsia" w:eastAsia="宋体" w:cs="宋体"/>
                <w:color w:val="auto"/>
                <w:kern w:val="0"/>
                <w:sz w:val="20"/>
                <w:szCs w:val="20"/>
                <w:highlight w:val="none"/>
                <w:lang w:eastAsia="zh-CN"/>
              </w:rPr>
            </w:pPr>
            <w:r>
              <w:rPr>
                <w:rFonts w:hint="eastAsia" w:cs="宋体"/>
                <w:color w:val="auto"/>
                <w:kern w:val="0"/>
                <w:sz w:val="20"/>
                <w:szCs w:val="20"/>
                <w:highlight w:val="none"/>
                <w:lang w:val="en-US" w:eastAsia="zh-CN"/>
              </w:rPr>
              <w:t>4</w:t>
            </w:r>
          </w:p>
        </w:tc>
        <w:tc>
          <w:tcPr>
            <w:tcW w:w="3344" w:type="dxa"/>
            <w:shd w:val="clear" w:color="auto" w:fill="auto"/>
            <w:vAlign w:val="center"/>
          </w:tcPr>
          <w:p>
            <w:pPr>
              <w:widowControl/>
              <w:ind w:firstLine="0" w:firstLineChars="0"/>
              <w:jc w:val="left"/>
              <w:rPr>
                <w:rFonts w:hint="eastAsia" w:cs="宋体"/>
                <w:color w:val="auto"/>
                <w:kern w:val="0"/>
                <w:sz w:val="20"/>
                <w:szCs w:val="20"/>
                <w:highlight w:val="none"/>
                <w:lang w:eastAsia="zh-CN"/>
              </w:rPr>
            </w:pPr>
            <w:r>
              <w:rPr>
                <w:rFonts w:hint="eastAsia" w:cs="宋体"/>
                <w:color w:val="auto"/>
                <w:kern w:val="0"/>
                <w:sz w:val="20"/>
                <w:szCs w:val="20"/>
                <w:highlight w:val="none"/>
                <w:lang w:eastAsia="zh-CN"/>
              </w:rPr>
              <w:t>矿用阻燃电缆</w:t>
            </w:r>
          </w:p>
        </w:tc>
        <w:tc>
          <w:tcPr>
            <w:tcW w:w="1916" w:type="dxa"/>
            <w:shd w:val="clear" w:color="auto" w:fill="auto"/>
            <w:vAlign w:val="center"/>
          </w:tcPr>
          <w:p>
            <w:pPr>
              <w:widowControl/>
              <w:ind w:firstLine="0" w:firstLineChars="0"/>
              <w:jc w:val="left"/>
              <w:rPr>
                <w:rFonts w:hint="eastAsia" w:cs="宋体"/>
                <w:color w:val="auto"/>
                <w:kern w:val="0"/>
                <w:sz w:val="20"/>
                <w:szCs w:val="20"/>
                <w:highlight w:val="none"/>
                <w:lang w:eastAsia="zh-CN"/>
              </w:rPr>
            </w:pPr>
            <w:r>
              <w:rPr>
                <w:rFonts w:hint="eastAsia" w:cs="宋体"/>
                <w:color w:val="auto"/>
                <w:kern w:val="0"/>
                <w:sz w:val="20"/>
                <w:szCs w:val="20"/>
                <w:highlight w:val="none"/>
                <w:lang w:eastAsia="zh-CN"/>
              </w:rPr>
              <w:t>MYP4*2.5</w:t>
            </w:r>
          </w:p>
        </w:tc>
        <w:tc>
          <w:tcPr>
            <w:tcW w:w="724" w:type="dxa"/>
            <w:shd w:val="clear" w:color="auto" w:fill="auto"/>
            <w:vAlign w:val="center"/>
          </w:tcPr>
          <w:p>
            <w:pPr>
              <w:widowControl/>
              <w:ind w:firstLine="0" w:firstLineChars="0"/>
              <w:jc w:val="center"/>
              <w:rPr>
                <w:rFonts w:hint="eastAsia" w:cs="宋体"/>
                <w:color w:val="auto"/>
                <w:kern w:val="0"/>
                <w:sz w:val="20"/>
                <w:szCs w:val="20"/>
                <w:highlight w:val="none"/>
                <w:lang w:eastAsia="zh-CN"/>
              </w:rPr>
            </w:pPr>
            <w:r>
              <w:rPr>
                <w:rFonts w:hint="eastAsia" w:cs="宋体"/>
                <w:color w:val="auto"/>
                <w:kern w:val="0"/>
                <w:sz w:val="20"/>
                <w:szCs w:val="20"/>
                <w:highlight w:val="none"/>
                <w:lang w:eastAsia="zh-CN"/>
              </w:rPr>
              <w:t>米</w:t>
            </w:r>
          </w:p>
        </w:tc>
        <w:tc>
          <w:tcPr>
            <w:tcW w:w="908" w:type="dxa"/>
            <w:shd w:val="clear" w:color="auto" w:fill="auto"/>
            <w:vAlign w:val="center"/>
          </w:tcPr>
          <w:p>
            <w:pPr>
              <w:widowControl/>
              <w:ind w:firstLine="0" w:firstLineChars="0"/>
              <w:jc w:val="center"/>
              <w:rPr>
                <w:rFonts w:hint="eastAsia" w:cs="宋体"/>
                <w:color w:val="auto"/>
                <w:kern w:val="0"/>
                <w:sz w:val="20"/>
                <w:szCs w:val="20"/>
                <w:highlight w:val="none"/>
                <w:lang w:eastAsia="zh-CN"/>
              </w:rPr>
            </w:pPr>
            <w:r>
              <w:rPr>
                <w:rFonts w:hint="eastAsia" w:cs="宋体"/>
                <w:color w:val="auto"/>
                <w:kern w:val="0"/>
                <w:sz w:val="20"/>
                <w:szCs w:val="20"/>
                <w:highlight w:val="none"/>
                <w:lang w:eastAsia="zh-CN"/>
              </w:rPr>
              <w:t>300</w:t>
            </w:r>
          </w:p>
        </w:tc>
        <w:tc>
          <w:tcPr>
            <w:tcW w:w="1094" w:type="dxa"/>
            <w:shd w:val="clear" w:color="auto" w:fill="auto"/>
            <w:vAlign w:val="center"/>
          </w:tcPr>
          <w:p>
            <w:pPr>
              <w:widowControl/>
              <w:ind w:firstLine="0" w:firstLineChars="0"/>
              <w:jc w:val="left"/>
              <w:rPr>
                <w:rFonts w:hint="default" w:eastAsia="宋体" w:cs="宋体"/>
                <w:color w:val="auto"/>
                <w:kern w:val="0"/>
                <w:sz w:val="20"/>
                <w:szCs w:val="20"/>
                <w:highlight w:val="none"/>
                <w:lang w:val="en-US" w:eastAsia="zh-CN"/>
              </w:rPr>
            </w:pPr>
            <w:r>
              <w:rPr>
                <w:rFonts w:hint="eastAsia" w:cs="宋体"/>
                <w:color w:val="auto"/>
                <w:kern w:val="0"/>
                <w:sz w:val="20"/>
                <w:szCs w:val="20"/>
                <w:highlight w:val="none"/>
              </w:rPr>
              <w:t>　</w:t>
            </w:r>
            <w:r>
              <w:rPr>
                <w:rFonts w:hint="eastAsia" w:cs="宋体"/>
                <w:color w:val="auto"/>
                <w:kern w:val="0"/>
                <w:sz w:val="20"/>
                <w:szCs w:val="20"/>
                <w:highlight w:val="none"/>
                <w:lang w:val="en-US" w:eastAsia="zh-CN"/>
              </w:rPr>
              <w:t>0.66KV/1KV</w:t>
            </w:r>
          </w:p>
        </w:tc>
      </w:tr>
      <w:tr>
        <w:tblPrEx>
          <w:tblLayout w:type="fixed"/>
        </w:tblPrEx>
        <w:trPr>
          <w:trHeight w:val="300" w:hRule="atLeast"/>
          <w:jc w:val="center"/>
        </w:trPr>
        <w:tc>
          <w:tcPr>
            <w:tcW w:w="740" w:type="dxa"/>
            <w:shd w:val="clear" w:color="auto" w:fill="auto"/>
            <w:vAlign w:val="center"/>
          </w:tcPr>
          <w:p>
            <w:pPr>
              <w:widowControl/>
              <w:ind w:firstLine="0" w:firstLineChars="0"/>
              <w:jc w:val="center"/>
              <w:rPr>
                <w:rFonts w:hint="eastAsia" w:eastAsia="宋体" w:cs="宋体"/>
                <w:color w:val="auto"/>
                <w:kern w:val="0"/>
                <w:sz w:val="20"/>
                <w:szCs w:val="20"/>
                <w:highlight w:val="none"/>
                <w:lang w:eastAsia="zh-CN"/>
              </w:rPr>
            </w:pPr>
            <w:r>
              <w:rPr>
                <w:rFonts w:hint="eastAsia" w:cs="宋体"/>
                <w:color w:val="auto"/>
                <w:kern w:val="0"/>
                <w:sz w:val="20"/>
                <w:szCs w:val="20"/>
                <w:highlight w:val="none"/>
                <w:lang w:val="en-US" w:eastAsia="zh-CN"/>
              </w:rPr>
              <w:t>5</w:t>
            </w:r>
          </w:p>
        </w:tc>
        <w:tc>
          <w:tcPr>
            <w:tcW w:w="3344" w:type="dxa"/>
            <w:shd w:val="clear" w:color="auto" w:fill="auto"/>
            <w:vAlign w:val="center"/>
          </w:tcPr>
          <w:p>
            <w:pPr>
              <w:widowControl/>
              <w:ind w:firstLine="0" w:firstLineChars="0"/>
              <w:rPr>
                <w:rFonts w:cs="宋体"/>
                <w:color w:val="auto"/>
                <w:kern w:val="0"/>
                <w:sz w:val="20"/>
                <w:szCs w:val="20"/>
                <w:highlight w:val="none"/>
              </w:rPr>
            </w:pPr>
            <w:r>
              <w:rPr>
                <w:rFonts w:hint="eastAsia" w:cs="宋体"/>
                <w:color w:val="auto"/>
                <w:kern w:val="0"/>
                <w:sz w:val="20"/>
                <w:szCs w:val="20"/>
                <w:highlight w:val="none"/>
                <w:lang w:eastAsia="zh-CN"/>
              </w:rPr>
              <w:t>矿用本安超声波流量传感器</w:t>
            </w:r>
          </w:p>
        </w:tc>
        <w:tc>
          <w:tcPr>
            <w:tcW w:w="1916" w:type="dxa"/>
            <w:shd w:val="clear" w:color="auto" w:fill="auto"/>
            <w:vAlign w:val="center"/>
          </w:tcPr>
          <w:p>
            <w:pPr>
              <w:widowControl/>
              <w:ind w:firstLine="0" w:firstLineChars="0"/>
              <w:jc w:val="left"/>
              <w:rPr>
                <w:rFonts w:cs="宋体"/>
                <w:color w:val="auto"/>
                <w:kern w:val="0"/>
                <w:sz w:val="20"/>
                <w:szCs w:val="20"/>
                <w:highlight w:val="none"/>
              </w:rPr>
            </w:pPr>
            <w:r>
              <w:rPr>
                <w:rFonts w:hint="eastAsia" w:cs="宋体"/>
                <w:color w:val="auto"/>
                <w:kern w:val="0"/>
                <w:sz w:val="20"/>
                <w:szCs w:val="20"/>
                <w:highlight w:val="none"/>
              </w:rPr>
              <w:t>更换</w:t>
            </w:r>
          </w:p>
        </w:tc>
        <w:tc>
          <w:tcPr>
            <w:tcW w:w="724" w:type="dxa"/>
            <w:shd w:val="clear" w:color="auto" w:fill="auto"/>
            <w:vAlign w:val="center"/>
          </w:tcPr>
          <w:p>
            <w:pPr>
              <w:widowControl/>
              <w:ind w:firstLine="0" w:firstLineChars="0"/>
              <w:jc w:val="center"/>
              <w:rPr>
                <w:rFonts w:cs="宋体"/>
                <w:color w:val="auto"/>
                <w:kern w:val="0"/>
                <w:sz w:val="20"/>
                <w:szCs w:val="20"/>
                <w:highlight w:val="none"/>
              </w:rPr>
            </w:pPr>
            <w:r>
              <w:rPr>
                <w:rFonts w:hint="eastAsia" w:cs="宋体"/>
                <w:color w:val="auto"/>
                <w:kern w:val="0"/>
                <w:sz w:val="20"/>
                <w:szCs w:val="20"/>
                <w:highlight w:val="none"/>
              </w:rPr>
              <w:t>个</w:t>
            </w:r>
          </w:p>
        </w:tc>
        <w:tc>
          <w:tcPr>
            <w:tcW w:w="908" w:type="dxa"/>
            <w:shd w:val="clear" w:color="auto" w:fill="auto"/>
            <w:vAlign w:val="center"/>
          </w:tcPr>
          <w:p>
            <w:pPr>
              <w:widowControl/>
              <w:ind w:firstLine="0" w:firstLineChars="0"/>
              <w:jc w:val="center"/>
              <w:rPr>
                <w:rFonts w:cs="宋体"/>
                <w:color w:val="auto"/>
                <w:kern w:val="0"/>
                <w:sz w:val="20"/>
                <w:szCs w:val="20"/>
                <w:highlight w:val="none"/>
              </w:rPr>
            </w:pPr>
            <w:r>
              <w:rPr>
                <w:rFonts w:hint="eastAsia" w:cs="宋体"/>
                <w:color w:val="auto"/>
                <w:kern w:val="0"/>
                <w:sz w:val="20"/>
                <w:szCs w:val="20"/>
                <w:highlight w:val="none"/>
              </w:rPr>
              <w:t>2</w:t>
            </w:r>
          </w:p>
        </w:tc>
        <w:tc>
          <w:tcPr>
            <w:tcW w:w="1094" w:type="dxa"/>
            <w:vMerge w:val="restart"/>
            <w:shd w:val="clear" w:color="auto" w:fill="auto"/>
          </w:tcPr>
          <w:p>
            <w:pPr>
              <w:widowControl/>
              <w:ind w:firstLine="0" w:firstLineChars="0"/>
              <w:rPr>
                <w:rFonts w:cs="宋体"/>
                <w:color w:val="auto"/>
                <w:kern w:val="0"/>
                <w:sz w:val="20"/>
                <w:szCs w:val="20"/>
                <w:highlight w:val="none"/>
              </w:rPr>
            </w:pPr>
            <w:r>
              <w:rPr>
                <w:rFonts w:hint="eastAsia" w:cs="宋体"/>
                <w:color w:val="auto"/>
                <w:kern w:val="0"/>
                <w:sz w:val="20"/>
                <w:szCs w:val="20"/>
                <w:highlight w:val="none"/>
              </w:rPr>
              <w:t>　</w:t>
            </w:r>
          </w:p>
          <w:p>
            <w:pPr>
              <w:widowControl/>
              <w:ind w:firstLine="0" w:firstLineChars="0"/>
              <w:rPr>
                <w:rFonts w:cs="宋体"/>
                <w:color w:val="auto"/>
                <w:kern w:val="0"/>
                <w:sz w:val="20"/>
                <w:szCs w:val="20"/>
                <w:highlight w:val="none"/>
              </w:rPr>
            </w:pPr>
          </w:p>
        </w:tc>
      </w:tr>
      <w:tr>
        <w:tblPrEx>
          <w:tblLayout w:type="fixed"/>
        </w:tblPrEx>
        <w:trPr>
          <w:trHeight w:val="300" w:hRule="atLeast"/>
          <w:jc w:val="center"/>
        </w:trPr>
        <w:tc>
          <w:tcPr>
            <w:tcW w:w="740" w:type="dxa"/>
            <w:shd w:val="clear" w:color="auto" w:fill="auto"/>
            <w:vAlign w:val="center"/>
          </w:tcPr>
          <w:p>
            <w:pPr>
              <w:widowControl/>
              <w:ind w:firstLine="0" w:firstLineChars="0"/>
              <w:jc w:val="center"/>
              <w:rPr>
                <w:rFonts w:hint="eastAsia" w:eastAsia="宋体" w:cs="宋体"/>
                <w:color w:val="auto"/>
                <w:kern w:val="0"/>
                <w:sz w:val="20"/>
                <w:szCs w:val="20"/>
                <w:highlight w:val="none"/>
                <w:lang w:eastAsia="zh-CN"/>
              </w:rPr>
            </w:pPr>
            <w:r>
              <w:rPr>
                <w:rFonts w:hint="eastAsia" w:cs="宋体"/>
                <w:color w:val="auto"/>
                <w:kern w:val="0"/>
                <w:sz w:val="20"/>
                <w:szCs w:val="20"/>
                <w:highlight w:val="none"/>
                <w:lang w:val="en-US" w:eastAsia="zh-CN"/>
              </w:rPr>
              <w:t>6</w:t>
            </w:r>
          </w:p>
        </w:tc>
        <w:tc>
          <w:tcPr>
            <w:tcW w:w="3344" w:type="dxa"/>
            <w:shd w:val="clear" w:color="auto" w:fill="auto"/>
            <w:vAlign w:val="center"/>
          </w:tcPr>
          <w:p>
            <w:pPr>
              <w:widowControl/>
              <w:ind w:firstLine="0" w:firstLineChars="0"/>
              <w:jc w:val="left"/>
              <w:rPr>
                <w:rFonts w:cs="宋体"/>
                <w:color w:val="auto"/>
                <w:kern w:val="0"/>
                <w:sz w:val="20"/>
                <w:szCs w:val="20"/>
                <w:highlight w:val="none"/>
              </w:rPr>
            </w:pPr>
            <w:r>
              <w:rPr>
                <w:rFonts w:hint="eastAsia" w:cs="宋体"/>
                <w:color w:val="auto"/>
                <w:kern w:val="0"/>
                <w:sz w:val="20"/>
                <w:szCs w:val="20"/>
                <w:highlight w:val="none"/>
                <w:lang w:eastAsia="zh-CN"/>
              </w:rPr>
              <w:t>矿用本安型表面式温度传感器</w:t>
            </w:r>
          </w:p>
        </w:tc>
        <w:tc>
          <w:tcPr>
            <w:tcW w:w="1916" w:type="dxa"/>
            <w:shd w:val="clear" w:color="auto" w:fill="auto"/>
            <w:vAlign w:val="center"/>
          </w:tcPr>
          <w:p>
            <w:pPr>
              <w:widowControl/>
              <w:ind w:firstLine="0" w:firstLineChars="0"/>
              <w:rPr>
                <w:rFonts w:cs="宋体"/>
                <w:color w:val="auto"/>
                <w:kern w:val="0"/>
                <w:sz w:val="20"/>
                <w:szCs w:val="20"/>
                <w:highlight w:val="none"/>
              </w:rPr>
            </w:pPr>
            <w:r>
              <w:rPr>
                <w:rFonts w:hint="eastAsia" w:cs="宋体"/>
                <w:color w:val="auto"/>
                <w:kern w:val="0"/>
                <w:sz w:val="20"/>
                <w:szCs w:val="20"/>
                <w:highlight w:val="none"/>
              </w:rPr>
              <w:t>更换</w:t>
            </w:r>
          </w:p>
        </w:tc>
        <w:tc>
          <w:tcPr>
            <w:tcW w:w="724" w:type="dxa"/>
            <w:shd w:val="clear" w:color="auto" w:fill="auto"/>
            <w:vAlign w:val="center"/>
          </w:tcPr>
          <w:p>
            <w:pPr>
              <w:widowControl/>
              <w:ind w:firstLine="0" w:firstLineChars="0"/>
              <w:jc w:val="center"/>
              <w:rPr>
                <w:rFonts w:cs="宋体"/>
                <w:color w:val="auto"/>
                <w:kern w:val="0"/>
                <w:sz w:val="20"/>
                <w:szCs w:val="20"/>
                <w:highlight w:val="none"/>
              </w:rPr>
            </w:pPr>
            <w:r>
              <w:rPr>
                <w:rFonts w:hint="eastAsia" w:cs="宋体"/>
                <w:color w:val="auto"/>
                <w:kern w:val="0"/>
                <w:sz w:val="20"/>
                <w:szCs w:val="20"/>
                <w:highlight w:val="none"/>
              </w:rPr>
              <w:t>个</w:t>
            </w:r>
          </w:p>
        </w:tc>
        <w:tc>
          <w:tcPr>
            <w:tcW w:w="908" w:type="dxa"/>
            <w:shd w:val="clear" w:color="auto" w:fill="auto"/>
            <w:vAlign w:val="center"/>
          </w:tcPr>
          <w:p>
            <w:pPr>
              <w:widowControl/>
              <w:ind w:firstLine="0" w:firstLineChars="0"/>
              <w:jc w:val="center"/>
              <w:rPr>
                <w:rFonts w:cs="宋体"/>
                <w:color w:val="auto"/>
                <w:kern w:val="0"/>
                <w:sz w:val="20"/>
                <w:szCs w:val="20"/>
                <w:highlight w:val="none"/>
              </w:rPr>
            </w:pPr>
            <w:r>
              <w:rPr>
                <w:rFonts w:hint="eastAsia" w:cs="宋体"/>
                <w:color w:val="auto"/>
                <w:kern w:val="0"/>
                <w:sz w:val="20"/>
                <w:szCs w:val="20"/>
                <w:highlight w:val="none"/>
              </w:rPr>
              <w:t>6</w:t>
            </w:r>
          </w:p>
        </w:tc>
        <w:tc>
          <w:tcPr>
            <w:tcW w:w="1094" w:type="dxa"/>
            <w:vMerge w:val="continue"/>
            <w:shd w:val="clear" w:color="auto" w:fill="auto"/>
            <w:vAlign w:val="center"/>
          </w:tcPr>
          <w:p>
            <w:pPr>
              <w:widowControl/>
              <w:ind w:firstLine="0" w:firstLineChars="0"/>
              <w:jc w:val="left"/>
              <w:rPr>
                <w:rFonts w:cs="宋体"/>
                <w:color w:val="auto"/>
                <w:kern w:val="0"/>
                <w:sz w:val="20"/>
                <w:szCs w:val="20"/>
                <w:highlight w:val="none"/>
              </w:rPr>
            </w:pPr>
          </w:p>
        </w:tc>
      </w:tr>
      <w:tr>
        <w:tblPrEx>
          <w:tblLayout w:type="fixed"/>
        </w:tblPrEx>
        <w:trPr>
          <w:trHeight w:val="300" w:hRule="atLeast"/>
          <w:jc w:val="center"/>
        </w:trPr>
        <w:tc>
          <w:tcPr>
            <w:tcW w:w="740" w:type="dxa"/>
            <w:shd w:val="clear" w:color="auto" w:fill="auto"/>
            <w:vAlign w:val="center"/>
          </w:tcPr>
          <w:p>
            <w:pPr>
              <w:widowControl/>
              <w:ind w:firstLine="0" w:firstLineChars="0"/>
              <w:jc w:val="center"/>
              <w:rPr>
                <w:rFonts w:hint="eastAsia" w:eastAsia="宋体" w:cs="宋体"/>
                <w:color w:val="auto"/>
                <w:kern w:val="0"/>
                <w:sz w:val="20"/>
                <w:szCs w:val="20"/>
                <w:lang w:eastAsia="zh-CN"/>
              </w:rPr>
            </w:pPr>
            <w:r>
              <w:rPr>
                <w:rFonts w:hint="eastAsia" w:cs="宋体"/>
                <w:color w:val="auto"/>
                <w:kern w:val="0"/>
                <w:sz w:val="20"/>
                <w:szCs w:val="20"/>
                <w:lang w:val="en-US" w:eastAsia="zh-CN"/>
              </w:rPr>
              <w:t>7</w:t>
            </w:r>
          </w:p>
        </w:tc>
        <w:tc>
          <w:tcPr>
            <w:tcW w:w="3344" w:type="dxa"/>
            <w:shd w:val="clear" w:color="auto" w:fill="auto"/>
            <w:vAlign w:val="center"/>
          </w:tcPr>
          <w:p>
            <w:pPr>
              <w:widowControl/>
              <w:ind w:firstLine="0" w:firstLineChars="0"/>
              <w:jc w:val="left"/>
              <w:rPr>
                <w:rFonts w:hint="eastAsia" w:eastAsia="宋体" w:cs="宋体"/>
                <w:color w:val="auto"/>
                <w:kern w:val="0"/>
                <w:sz w:val="20"/>
                <w:szCs w:val="20"/>
                <w:highlight w:val="none"/>
                <w:lang w:eastAsia="zh-CN"/>
              </w:rPr>
            </w:pPr>
            <w:r>
              <w:rPr>
                <w:rFonts w:hint="eastAsia" w:cs="宋体"/>
                <w:color w:val="auto"/>
                <w:kern w:val="0"/>
                <w:sz w:val="20"/>
                <w:szCs w:val="20"/>
                <w:highlight w:val="none"/>
                <w:lang w:eastAsia="zh-CN"/>
              </w:rPr>
              <w:t>矿用振动传感器（水泵电机前后轴承）</w:t>
            </w:r>
          </w:p>
        </w:tc>
        <w:tc>
          <w:tcPr>
            <w:tcW w:w="1916" w:type="dxa"/>
            <w:shd w:val="clear" w:color="auto" w:fill="auto"/>
            <w:vAlign w:val="center"/>
          </w:tcPr>
          <w:p>
            <w:pPr>
              <w:widowControl/>
              <w:ind w:firstLine="0" w:firstLineChars="0"/>
              <w:rPr>
                <w:rFonts w:cs="宋体"/>
                <w:color w:val="auto"/>
                <w:kern w:val="0"/>
                <w:sz w:val="20"/>
                <w:szCs w:val="20"/>
                <w:highlight w:val="none"/>
              </w:rPr>
            </w:pPr>
            <w:r>
              <w:rPr>
                <w:rFonts w:hint="eastAsia" w:cs="宋体"/>
                <w:color w:val="auto"/>
                <w:kern w:val="0"/>
                <w:sz w:val="20"/>
                <w:szCs w:val="20"/>
                <w:highlight w:val="none"/>
              </w:rPr>
              <w:t>更换</w:t>
            </w:r>
          </w:p>
        </w:tc>
        <w:tc>
          <w:tcPr>
            <w:tcW w:w="724" w:type="dxa"/>
            <w:shd w:val="clear" w:color="auto" w:fill="auto"/>
            <w:vAlign w:val="center"/>
          </w:tcPr>
          <w:p>
            <w:pPr>
              <w:widowControl/>
              <w:ind w:firstLine="0" w:firstLineChars="0"/>
              <w:jc w:val="center"/>
              <w:rPr>
                <w:rFonts w:cs="宋体"/>
                <w:color w:val="auto"/>
                <w:kern w:val="0"/>
                <w:sz w:val="20"/>
                <w:szCs w:val="20"/>
                <w:highlight w:val="none"/>
              </w:rPr>
            </w:pPr>
            <w:r>
              <w:rPr>
                <w:rFonts w:hint="eastAsia" w:cs="宋体"/>
                <w:color w:val="auto"/>
                <w:kern w:val="0"/>
                <w:sz w:val="20"/>
                <w:szCs w:val="20"/>
                <w:highlight w:val="none"/>
              </w:rPr>
              <w:t>个</w:t>
            </w:r>
          </w:p>
        </w:tc>
        <w:tc>
          <w:tcPr>
            <w:tcW w:w="908" w:type="dxa"/>
            <w:shd w:val="clear" w:color="auto" w:fill="auto"/>
            <w:vAlign w:val="center"/>
          </w:tcPr>
          <w:p>
            <w:pPr>
              <w:widowControl/>
              <w:ind w:firstLine="0" w:firstLineChars="0"/>
              <w:jc w:val="center"/>
              <w:rPr>
                <w:rFonts w:hint="eastAsia" w:cs="宋体"/>
                <w:color w:val="auto"/>
                <w:kern w:val="0"/>
                <w:sz w:val="20"/>
                <w:szCs w:val="20"/>
                <w:highlight w:val="none"/>
                <w:lang w:eastAsia="zh-CN"/>
              </w:rPr>
            </w:pPr>
            <w:r>
              <w:rPr>
                <w:rFonts w:hint="eastAsia" w:cs="宋体"/>
                <w:color w:val="auto"/>
                <w:kern w:val="0"/>
                <w:sz w:val="20"/>
                <w:szCs w:val="20"/>
                <w:highlight w:val="none"/>
                <w:lang w:eastAsia="zh-CN"/>
              </w:rPr>
              <w:t>12</w:t>
            </w:r>
          </w:p>
        </w:tc>
        <w:tc>
          <w:tcPr>
            <w:tcW w:w="1094" w:type="dxa"/>
            <w:vMerge w:val="continue"/>
            <w:shd w:val="clear" w:color="auto" w:fill="auto"/>
            <w:vAlign w:val="center"/>
          </w:tcPr>
          <w:p>
            <w:pPr>
              <w:widowControl/>
              <w:ind w:firstLine="0" w:firstLineChars="0"/>
              <w:jc w:val="left"/>
              <w:rPr>
                <w:rFonts w:cs="宋体"/>
                <w:color w:val="auto"/>
                <w:kern w:val="0"/>
                <w:sz w:val="20"/>
                <w:szCs w:val="20"/>
                <w:highlight w:val="none"/>
              </w:rPr>
            </w:pPr>
          </w:p>
        </w:tc>
      </w:tr>
      <w:tr>
        <w:tblPrEx>
          <w:tblLayout w:type="fixed"/>
        </w:tblPrEx>
        <w:trPr>
          <w:trHeight w:val="300" w:hRule="atLeast"/>
          <w:jc w:val="center"/>
        </w:trPr>
        <w:tc>
          <w:tcPr>
            <w:tcW w:w="740" w:type="dxa"/>
            <w:shd w:val="clear" w:color="auto" w:fill="auto"/>
            <w:vAlign w:val="center"/>
          </w:tcPr>
          <w:p>
            <w:pPr>
              <w:widowControl/>
              <w:ind w:firstLine="0" w:firstLineChars="0"/>
              <w:jc w:val="center"/>
              <w:rPr>
                <w:rFonts w:hint="eastAsia" w:eastAsia="宋体" w:cs="宋体"/>
                <w:color w:val="auto"/>
                <w:kern w:val="0"/>
                <w:sz w:val="20"/>
                <w:szCs w:val="20"/>
                <w:lang w:eastAsia="zh-CN"/>
              </w:rPr>
            </w:pPr>
            <w:r>
              <w:rPr>
                <w:rFonts w:hint="eastAsia" w:cs="宋体"/>
                <w:color w:val="auto"/>
                <w:kern w:val="0"/>
                <w:sz w:val="20"/>
                <w:szCs w:val="20"/>
                <w:lang w:val="en-US" w:eastAsia="zh-CN"/>
              </w:rPr>
              <w:t>8</w:t>
            </w:r>
          </w:p>
        </w:tc>
        <w:tc>
          <w:tcPr>
            <w:tcW w:w="3344" w:type="dxa"/>
            <w:shd w:val="clear" w:color="auto" w:fill="auto"/>
            <w:vAlign w:val="center"/>
          </w:tcPr>
          <w:p>
            <w:pPr>
              <w:widowControl/>
              <w:ind w:firstLine="0" w:firstLineChars="0"/>
              <w:jc w:val="left"/>
              <w:rPr>
                <w:rFonts w:cs="宋体"/>
                <w:color w:val="auto"/>
                <w:kern w:val="0"/>
                <w:sz w:val="20"/>
                <w:szCs w:val="20"/>
              </w:rPr>
            </w:pPr>
            <w:r>
              <w:rPr>
                <w:rFonts w:hint="eastAsia" w:cs="宋体"/>
                <w:color w:val="auto"/>
                <w:kern w:val="0"/>
                <w:sz w:val="20"/>
                <w:szCs w:val="20"/>
              </w:rPr>
              <w:t>矿用本质安全型压力变送器(正压)</w:t>
            </w:r>
          </w:p>
        </w:tc>
        <w:tc>
          <w:tcPr>
            <w:tcW w:w="1916" w:type="dxa"/>
            <w:shd w:val="clear" w:color="auto" w:fill="auto"/>
            <w:vAlign w:val="center"/>
          </w:tcPr>
          <w:p>
            <w:pPr>
              <w:widowControl/>
              <w:ind w:firstLine="0" w:firstLineChars="0"/>
              <w:jc w:val="left"/>
              <w:rPr>
                <w:rFonts w:cs="宋体"/>
                <w:color w:val="auto"/>
                <w:kern w:val="0"/>
                <w:sz w:val="20"/>
                <w:szCs w:val="20"/>
              </w:rPr>
            </w:pPr>
            <w:r>
              <w:rPr>
                <w:rFonts w:hint="eastAsia" w:cs="宋体"/>
                <w:color w:val="auto"/>
                <w:kern w:val="0"/>
                <w:sz w:val="20"/>
                <w:szCs w:val="20"/>
              </w:rPr>
              <w:t>更换</w:t>
            </w:r>
          </w:p>
        </w:tc>
        <w:tc>
          <w:tcPr>
            <w:tcW w:w="724" w:type="dxa"/>
            <w:shd w:val="clear" w:color="auto" w:fill="auto"/>
            <w:vAlign w:val="center"/>
          </w:tcPr>
          <w:p>
            <w:pPr>
              <w:widowControl/>
              <w:ind w:firstLine="0" w:firstLineChars="0"/>
              <w:jc w:val="center"/>
              <w:rPr>
                <w:rFonts w:cs="宋体"/>
                <w:color w:val="auto"/>
                <w:kern w:val="0"/>
                <w:sz w:val="20"/>
                <w:szCs w:val="20"/>
              </w:rPr>
            </w:pPr>
            <w:r>
              <w:rPr>
                <w:rFonts w:hint="eastAsia" w:cs="宋体"/>
                <w:color w:val="auto"/>
                <w:kern w:val="0"/>
                <w:sz w:val="20"/>
                <w:szCs w:val="20"/>
              </w:rPr>
              <w:t>台</w:t>
            </w:r>
          </w:p>
        </w:tc>
        <w:tc>
          <w:tcPr>
            <w:tcW w:w="908" w:type="dxa"/>
            <w:shd w:val="clear" w:color="auto" w:fill="auto"/>
            <w:vAlign w:val="center"/>
          </w:tcPr>
          <w:p>
            <w:pPr>
              <w:widowControl/>
              <w:ind w:firstLine="0" w:firstLineChars="0"/>
              <w:jc w:val="center"/>
              <w:rPr>
                <w:rFonts w:cs="宋体"/>
                <w:color w:val="auto"/>
                <w:kern w:val="0"/>
                <w:sz w:val="20"/>
                <w:szCs w:val="20"/>
              </w:rPr>
            </w:pPr>
            <w:r>
              <w:rPr>
                <w:rFonts w:hint="eastAsia" w:cs="宋体"/>
                <w:color w:val="auto"/>
                <w:kern w:val="0"/>
                <w:sz w:val="20"/>
                <w:szCs w:val="20"/>
              </w:rPr>
              <w:t>3</w:t>
            </w:r>
          </w:p>
        </w:tc>
        <w:tc>
          <w:tcPr>
            <w:tcW w:w="1094" w:type="dxa"/>
            <w:vMerge w:val="continue"/>
            <w:shd w:val="clear" w:color="auto" w:fill="auto"/>
            <w:vAlign w:val="center"/>
          </w:tcPr>
          <w:p>
            <w:pPr>
              <w:widowControl/>
              <w:ind w:firstLine="0" w:firstLineChars="0"/>
              <w:jc w:val="left"/>
              <w:rPr>
                <w:rFonts w:cs="宋体"/>
                <w:color w:val="auto"/>
                <w:kern w:val="0"/>
                <w:sz w:val="20"/>
                <w:szCs w:val="20"/>
              </w:rPr>
            </w:pPr>
          </w:p>
        </w:tc>
      </w:tr>
      <w:tr>
        <w:tblPrEx>
          <w:tblLayout w:type="fixed"/>
        </w:tblPrEx>
        <w:trPr>
          <w:trHeight w:val="300" w:hRule="atLeast"/>
          <w:jc w:val="center"/>
        </w:trPr>
        <w:tc>
          <w:tcPr>
            <w:tcW w:w="740" w:type="dxa"/>
            <w:shd w:val="clear" w:color="auto" w:fill="auto"/>
            <w:vAlign w:val="center"/>
          </w:tcPr>
          <w:p>
            <w:pPr>
              <w:widowControl/>
              <w:ind w:firstLine="0" w:firstLineChars="0"/>
              <w:jc w:val="center"/>
              <w:rPr>
                <w:rFonts w:hint="eastAsia" w:eastAsia="宋体" w:cs="宋体"/>
                <w:color w:val="auto"/>
                <w:kern w:val="0"/>
                <w:sz w:val="20"/>
                <w:szCs w:val="20"/>
                <w:lang w:eastAsia="zh-CN"/>
              </w:rPr>
            </w:pPr>
            <w:r>
              <w:rPr>
                <w:rFonts w:hint="eastAsia" w:cs="宋体"/>
                <w:color w:val="auto"/>
                <w:kern w:val="0"/>
                <w:sz w:val="20"/>
                <w:szCs w:val="20"/>
                <w:lang w:val="en-US" w:eastAsia="zh-CN"/>
              </w:rPr>
              <w:t>9</w:t>
            </w:r>
          </w:p>
        </w:tc>
        <w:tc>
          <w:tcPr>
            <w:tcW w:w="3344" w:type="dxa"/>
            <w:shd w:val="clear" w:color="auto" w:fill="auto"/>
            <w:vAlign w:val="center"/>
          </w:tcPr>
          <w:p>
            <w:pPr>
              <w:widowControl/>
              <w:ind w:firstLine="0" w:firstLineChars="0"/>
              <w:jc w:val="left"/>
              <w:rPr>
                <w:rFonts w:cs="宋体"/>
                <w:color w:val="auto"/>
                <w:kern w:val="0"/>
                <w:sz w:val="20"/>
                <w:szCs w:val="20"/>
                <w:highlight w:val="none"/>
              </w:rPr>
            </w:pPr>
            <w:r>
              <w:rPr>
                <w:rFonts w:hint="eastAsia" w:cs="宋体"/>
                <w:color w:val="auto"/>
                <w:kern w:val="0"/>
                <w:sz w:val="20"/>
                <w:szCs w:val="20"/>
                <w:highlight w:val="none"/>
              </w:rPr>
              <w:t>矿用本质安全型压力变送器(负压)</w:t>
            </w:r>
          </w:p>
        </w:tc>
        <w:tc>
          <w:tcPr>
            <w:tcW w:w="1916" w:type="dxa"/>
            <w:shd w:val="clear" w:color="auto" w:fill="auto"/>
            <w:vAlign w:val="center"/>
          </w:tcPr>
          <w:p>
            <w:pPr>
              <w:widowControl/>
              <w:ind w:firstLine="0" w:firstLineChars="0"/>
              <w:jc w:val="left"/>
              <w:rPr>
                <w:rFonts w:cs="宋体"/>
                <w:color w:val="auto"/>
                <w:kern w:val="0"/>
                <w:sz w:val="20"/>
                <w:szCs w:val="20"/>
                <w:highlight w:val="none"/>
              </w:rPr>
            </w:pPr>
            <w:r>
              <w:rPr>
                <w:rFonts w:hint="eastAsia" w:cs="宋体"/>
                <w:color w:val="auto"/>
                <w:kern w:val="0"/>
                <w:sz w:val="20"/>
                <w:szCs w:val="20"/>
                <w:highlight w:val="none"/>
              </w:rPr>
              <w:t>更换</w:t>
            </w:r>
          </w:p>
        </w:tc>
        <w:tc>
          <w:tcPr>
            <w:tcW w:w="724" w:type="dxa"/>
            <w:shd w:val="clear" w:color="auto" w:fill="auto"/>
            <w:vAlign w:val="center"/>
          </w:tcPr>
          <w:p>
            <w:pPr>
              <w:widowControl/>
              <w:ind w:firstLine="0" w:firstLineChars="0"/>
              <w:jc w:val="center"/>
              <w:rPr>
                <w:rFonts w:cs="宋体"/>
                <w:color w:val="auto"/>
                <w:kern w:val="0"/>
                <w:sz w:val="20"/>
                <w:szCs w:val="20"/>
                <w:highlight w:val="none"/>
              </w:rPr>
            </w:pPr>
            <w:r>
              <w:rPr>
                <w:rFonts w:hint="eastAsia" w:cs="宋体"/>
                <w:color w:val="auto"/>
                <w:kern w:val="0"/>
                <w:sz w:val="20"/>
                <w:szCs w:val="20"/>
                <w:highlight w:val="none"/>
              </w:rPr>
              <w:t>台</w:t>
            </w:r>
          </w:p>
        </w:tc>
        <w:tc>
          <w:tcPr>
            <w:tcW w:w="908" w:type="dxa"/>
            <w:shd w:val="clear" w:color="auto" w:fill="auto"/>
            <w:vAlign w:val="center"/>
          </w:tcPr>
          <w:p>
            <w:pPr>
              <w:widowControl/>
              <w:ind w:firstLine="0" w:firstLineChars="0"/>
              <w:jc w:val="center"/>
              <w:rPr>
                <w:rFonts w:hint="eastAsia" w:cs="宋体"/>
                <w:color w:val="auto"/>
                <w:kern w:val="0"/>
                <w:sz w:val="20"/>
                <w:szCs w:val="20"/>
                <w:highlight w:val="none"/>
                <w:lang w:eastAsia="zh-CN"/>
              </w:rPr>
            </w:pPr>
            <w:r>
              <w:rPr>
                <w:rFonts w:hint="eastAsia" w:cs="宋体"/>
                <w:color w:val="auto"/>
                <w:kern w:val="0"/>
                <w:sz w:val="20"/>
                <w:szCs w:val="20"/>
                <w:highlight w:val="none"/>
                <w:lang w:eastAsia="zh-CN"/>
              </w:rPr>
              <w:t>4</w:t>
            </w:r>
          </w:p>
        </w:tc>
        <w:tc>
          <w:tcPr>
            <w:tcW w:w="1094" w:type="dxa"/>
            <w:vMerge w:val="continue"/>
            <w:shd w:val="clear" w:color="auto" w:fill="auto"/>
            <w:vAlign w:val="center"/>
          </w:tcPr>
          <w:p>
            <w:pPr>
              <w:widowControl/>
              <w:ind w:firstLine="0" w:firstLineChars="0"/>
              <w:jc w:val="left"/>
              <w:rPr>
                <w:rFonts w:cs="宋体"/>
                <w:color w:val="auto"/>
                <w:kern w:val="0"/>
                <w:sz w:val="20"/>
                <w:szCs w:val="20"/>
                <w:highlight w:val="none"/>
              </w:rPr>
            </w:pPr>
          </w:p>
        </w:tc>
      </w:tr>
      <w:tr>
        <w:tblPrEx>
          <w:tblLayout w:type="fixed"/>
        </w:tblPrEx>
        <w:trPr>
          <w:trHeight w:val="300" w:hRule="atLeast"/>
          <w:jc w:val="center"/>
        </w:trPr>
        <w:tc>
          <w:tcPr>
            <w:tcW w:w="740" w:type="dxa"/>
            <w:shd w:val="clear" w:color="auto" w:fill="auto"/>
            <w:vAlign w:val="center"/>
          </w:tcPr>
          <w:p>
            <w:pPr>
              <w:widowControl/>
              <w:ind w:firstLine="0" w:firstLineChars="0"/>
              <w:jc w:val="center"/>
              <w:rPr>
                <w:rFonts w:hint="default" w:eastAsia="宋体" w:cs="宋体"/>
                <w:color w:val="auto"/>
                <w:kern w:val="0"/>
                <w:sz w:val="20"/>
                <w:szCs w:val="20"/>
                <w:lang w:val="en-US" w:eastAsia="zh-CN"/>
              </w:rPr>
            </w:pPr>
            <w:r>
              <w:rPr>
                <w:rFonts w:hint="eastAsia" w:cs="宋体"/>
                <w:color w:val="auto"/>
                <w:kern w:val="0"/>
                <w:sz w:val="20"/>
                <w:szCs w:val="20"/>
                <w:lang w:val="en-US" w:eastAsia="zh-CN"/>
              </w:rPr>
              <w:t>10</w:t>
            </w:r>
          </w:p>
        </w:tc>
        <w:tc>
          <w:tcPr>
            <w:tcW w:w="3344" w:type="dxa"/>
            <w:shd w:val="clear" w:color="auto" w:fill="auto"/>
            <w:vAlign w:val="center"/>
          </w:tcPr>
          <w:p>
            <w:pPr>
              <w:widowControl/>
              <w:ind w:firstLine="0" w:firstLineChars="0"/>
              <w:jc w:val="left"/>
              <w:rPr>
                <w:rFonts w:cs="宋体"/>
                <w:color w:val="auto"/>
                <w:kern w:val="0"/>
                <w:sz w:val="20"/>
                <w:szCs w:val="20"/>
              </w:rPr>
            </w:pPr>
            <w:r>
              <w:rPr>
                <w:rFonts w:hint="eastAsia" w:cs="宋体"/>
                <w:color w:val="auto"/>
                <w:kern w:val="0"/>
                <w:sz w:val="20"/>
                <w:szCs w:val="20"/>
              </w:rPr>
              <w:t>电流变送器</w:t>
            </w:r>
          </w:p>
        </w:tc>
        <w:tc>
          <w:tcPr>
            <w:tcW w:w="1916" w:type="dxa"/>
            <w:shd w:val="clear" w:color="auto" w:fill="auto"/>
          </w:tcPr>
          <w:p>
            <w:pPr>
              <w:ind w:firstLine="0" w:firstLineChars="0"/>
              <w:jc w:val="left"/>
              <w:rPr>
                <w:rFonts w:asciiTheme="minorHAnsi" w:hAnsiTheme="minorHAnsi" w:eastAsiaTheme="minorEastAsia" w:cstheme="minorBidi"/>
                <w:color w:val="auto"/>
                <w:kern w:val="0"/>
                <w:sz w:val="22"/>
                <w:szCs w:val="22"/>
                <w:lang w:eastAsia="en-US"/>
              </w:rPr>
            </w:pPr>
            <w:r>
              <w:rPr>
                <w:rFonts w:hint="eastAsia" w:cs="宋体"/>
                <w:color w:val="auto"/>
                <w:kern w:val="0"/>
                <w:sz w:val="20"/>
                <w:szCs w:val="20"/>
              </w:rPr>
              <w:t>更换</w:t>
            </w:r>
          </w:p>
        </w:tc>
        <w:tc>
          <w:tcPr>
            <w:tcW w:w="724" w:type="dxa"/>
            <w:shd w:val="clear" w:color="auto" w:fill="auto"/>
            <w:vAlign w:val="center"/>
          </w:tcPr>
          <w:p>
            <w:pPr>
              <w:widowControl/>
              <w:ind w:firstLine="0" w:firstLineChars="0"/>
              <w:jc w:val="center"/>
              <w:rPr>
                <w:rFonts w:cs="宋体"/>
                <w:color w:val="auto"/>
                <w:kern w:val="0"/>
                <w:sz w:val="20"/>
                <w:szCs w:val="20"/>
              </w:rPr>
            </w:pPr>
            <w:r>
              <w:rPr>
                <w:rFonts w:hint="eastAsia" w:cs="宋体"/>
                <w:color w:val="auto"/>
                <w:kern w:val="0"/>
                <w:sz w:val="20"/>
                <w:szCs w:val="20"/>
              </w:rPr>
              <w:t>台</w:t>
            </w:r>
          </w:p>
        </w:tc>
        <w:tc>
          <w:tcPr>
            <w:tcW w:w="908" w:type="dxa"/>
            <w:shd w:val="clear" w:color="auto" w:fill="auto"/>
            <w:vAlign w:val="center"/>
          </w:tcPr>
          <w:p>
            <w:pPr>
              <w:widowControl/>
              <w:ind w:firstLine="0" w:firstLineChars="0"/>
              <w:jc w:val="center"/>
              <w:rPr>
                <w:rFonts w:cs="宋体"/>
                <w:color w:val="auto"/>
                <w:kern w:val="0"/>
                <w:sz w:val="20"/>
                <w:szCs w:val="20"/>
              </w:rPr>
            </w:pPr>
            <w:r>
              <w:rPr>
                <w:rFonts w:hint="eastAsia" w:cs="宋体"/>
                <w:color w:val="auto"/>
                <w:kern w:val="0"/>
                <w:sz w:val="20"/>
                <w:szCs w:val="20"/>
              </w:rPr>
              <w:t>3</w:t>
            </w:r>
          </w:p>
        </w:tc>
        <w:tc>
          <w:tcPr>
            <w:tcW w:w="1094" w:type="dxa"/>
            <w:vMerge w:val="continue"/>
            <w:shd w:val="clear" w:color="auto" w:fill="auto"/>
            <w:vAlign w:val="center"/>
          </w:tcPr>
          <w:p>
            <w:pPr>
              <w:widowControl/>
              <w:ind w:firstLine="0" w:firstLineChars="0"/>
              <w:jc w:val="left"/>
              <w:rPr>
                <w:rFonts w:cs="宋体"/>
                <w:color w:val="auto"/>
                <w:kern w:val="0"/>
                <w:sz w:val="20"/>
                <w:szCs w:val="20"/>
              </w:rPr>
            </w:pPr>
          </w:p>
        </w:tc>
      </w:tr>
      <w:tr>
        <w:tblPrEx>
          <w:tblLayout w:type="fixed"/>
        </w:tblPrEx>
        <w:trPr>
          <w:trHeight w:val="416" w:hRule="atLeast"/>
          <w:jc w:val="center"/>
        </w:trPr>
        <w:tc>
          <w:tcPr>
            <w:tcW w:w="740" w:type="dxa"/>
            <w:shd w:val="clear" w:color="auto" w:fill="auto"/>
          </w:tcPr>
          <w:p>
            <w:pPr>
              <w:widowControl/>
              <w:ind w:firstLine="0" w:firstLineChars="0"/>
              <w:jc w:val="center"/>
              <w:rPr>
                <w:rFonts w:hint="eastAsia" w:eastAsia="宋体" w:cs="宋体"/>
                <w:color w:val="auto"/>
                <w:kern w:val="0"/>
                <w:sz w:val="20"/>
                <w:szCs w:val="20"/>
                <w:lang w:eastAsia="zh-CN"/>
              </w:rPr>
            </w:pPr>
            <w:r>
              <w:rPr>
                <w:rFonts w:hint="eastAsia" w:cs="宋体"/>
                <w:color w:val="auto"/>
                <w:kern w:val="0"/>
                <w:sz w:val="20"/>
                <w:szCs w:val="20"/>
              </w:rPr>
              <w:t>1</w:t>
            </w:r>
            <w:r>
              <w:rPr>
                <w:rFonts w:hint="eastAsia" w:cs="宋体"/>
                <w:color w:val="auto"/>
                <w:kern w:val="0"/>
                <w:sz w:val="20"/>
                <w:szCs w:val="20"/>
                <w:lang w:val="en-US" w:eastAsia="zh-CN"/>
              </w:rPr>
              <w:t>1</w:t>
            </w:r>
          </w:p>
        </w:tc>
        <w:tc>
          <w:tcPr>
            <w:tcW w:w="3344" w:type="dxa"/>
            <w:shd w:val="clear" w:color="auto" w:fill="auto"/>
          </w:tcPr>
          <w:p>
            <w:pPr>
              <w:widowControl/>
              <w:ind w:firstLine="0" w:firstLineChars="0"/>
              <w:rPr>
                <w:rFonts w:cs="宋体"/>
                <w:color w:val="auto"/>
                <w:kern w:val="0"/>
                <w:sz w:val="20"/>
                <w:szCs w:val="20"/>
              </w:rPr>
            </w:pPr>
            <w:r>
              <w:rPr>
                <w:rFonts w:hint="eastAsia" w:cs="宋体"/>
                <w:color w:val="auto"/>
                <w:kern w:val="0"/>
                <w:sz w:val="20"/>
                <w:szCs w:val="20"/>
              </w:rPr>
              <w:t>电压变送器</w:t>
            </w:r>
          </w:p>
        </w:tc>
        <w:tc>
          <w:tcPr>
            <w:tcW w:w="1916" w:type="dxa"/>
            <w:shd w:val="clear" w:color="auto" w:fill="auto"/>
          </w:tcPr>
          <w:p>
            <w:pPr>
              <w:widowControl/>
              <w:ind w:firstLine="0" w:firstLineChars="0"/>
              <w:rPr>
                <w:rFonts w:cs="宋体"/>
                <w:color w:val="auto"/>
                <w:kern w:val="0"/>
                <w:sz w:val="20"/>
                <w:szCs w:val="20"/>
                <w:lang w:eastAsia="en-US"/>
              </w:rPr>
            </w:pPr>
            <w:r>
              <w:rPr>
                <w:rFonts w:hint="eastAsia" w:cs="宋体"/>
                <w:color w:val="auto"/>
                <w:kern w:val="0"/>
                <w:sz w:val="20"/>
                <w:szCs w:val="20"/>
              </w:rPr>
              <w:t>更换</w:t>
            </w:r>
          </w:p>
        </w:tc>
        <w:tc>
          <w:tcPr>
            <w:tcW w:w="724" w:type="dxa"/>
            <w:shd w:val="clear" w:color="auto" w:fill="auto"/>
          </w:tcPr>
          <w:p>
            <w:pPr>
              <w:widowControl/>
              <w:ind w:firstLine="0" w:firstLineChars="0"/>
              <w:jc w:val="center"/>
              <w:rPr>
                <w:rFonts w:cs="宋体"/>
                <w:color w:val="auto"/>
                <w:kern w:val="0"/>
                <w:sz w:val="20"/>
                <w:szCs w:val="20"/>
              </w:rPr>
            </w:pPr>
            <w:r>
              <w:rPr>
                <w:rFonts w:hint="eastAsia" w:cs="宋体"/>
                <w:color w:val="auto"/>
                <w:kern w:val="0"/>
                <w:sz w:val="20"/>
                <w:szCs w:val="20"/>
              </w:rPr>
              <w:t>台</w:t>
            </w:r>
          </w:p>
        </w:tc>
        <w:tc>
          <w:tcPr>
            <w:tcW w:w="908" w:type="dxa"/>
            <w:shd w:val="clear" w:color="auto" w:fill="auto"/>
          </w:tcPr>
          <w:p>
            <w:pPr>
              <w:widowControl/>
              <w:ind w:firstLine="0" w:firstLineChars="0"/>
              <w:jc w:val="center"/>
              <w:rPr>
                <w:rFonts w:cs="宋体"/>
                <w:color w:val="auto"/>
                <w:kern w:val="0"/>
                <w:sz w:val="20"/>
                <w:szCs w:val="20"/>
              </w:rPr>
            </w:pPr>
            <w:r>
              <w:rPr>
                <w:rFonts w:hint="eastAsia" w:cs="宋体"/>
                <w:color w:val="auto"/>
                <w:kern w:val="0"/>
                <w:sz w:val="20"/>
                <w:szCs w:val="20"/>
              </w:rPr>
              <w:t>3</w:t>
            </w:r>
          </w:p>
        </w:tc>
        <w:tc>
          <w:tcPr>
            <w:tcW w:w="1094" w:type="dxa"/>
            <w:vMerge w:val="continue"/>
            <w:shd w:val="clear" w:color="auto" w:fill="auto"/>
            <w:vAlign w:val="center"/>
          </w:tcPr>
          <w:p>
            <w:pPr>
              <w:widowControl/>
              <w:ind w:firstLine="0" w:firstLineChars="0"/>
              <w:jc w:val="left"/>
              <w:rPr>
                <w:rFonts w:cs="宋体"/>
                <w:color w:val="auto"/>
                <w:kern w:val="0"/>
                <w:sz w:val="20"/>
                <w:szCs w:val="20"/>
              </w:rPr>
            </w:pPr>
          </w:p>
        </w:tc>
      </w:tr>
      <w:tr>
        <w:tblPrEx>
          <w:tblLayout w:type="fixed"/>
        </w:tblPrEx>
        <w:trPr>
          <w:trHeight w:val="300" w:hRule="atLeast"/>
          <w:jc w:val="center"/>
        </w:trPr>
        <w:tc>
          <w:tcPr>
            <w:tcW w:w="740" w:type="dxa"/>
            <w:shd w:val="clear" w:color="auto" w:fill="auto"/>
            <w:vAlign w:val="center"/>
          </w:tcPr>
          <w:p>
            <w:pPr>
              <w:widowControl/>
              <w:ind w:firstLine="0" w:firstLineChars="0"/>
              <w:jc w:val="center"/>
              <w:rPr>
                <w:rFonts w:hint="eastAsia" w:eastAsia="宋体" w:cs="宋体"/>
                <w:color w:val="auto"/>
                <w:kern w:val="0"/>
                <w:sz w:val="20"/>
                <w:szCs w:val="20"/>
                <w:lang w:eastAsia="zh-CN"/>
              </w:rPr>
            </w:pPr>
            <w:r>
              <w:rPr>
                <w:rFonts w:hint="eastAsia" w:cs="宋体"/>
                <w:color w:val="auto"/>
                <w:kern w:val="0"/>
                <w:sz w:val="20"/>
                <w:szCs w:val="20"/>
              </w:rPr>
              <w:t>1</w:t>
            </w:r>
            <w:r>
              <w:rPr>
                <w:rFonts w:hint="eastAsia" w:cs="宋体"/>
                <w:color w:val="auto"/>
                <w:kern w:val="0"/>
                <w:sz w:val="20"/>
                <w:szCs w:val="20"/>
                <w:lang w:val="en-US" w:eastAsia="zh-CN"/>
              </w:rPr>
              <w:t>2</w:t>
            </w:r>
          </w:p>
        </w:tc>
        <w:tc>
          <w:tcPr>
            <w:tcW w:w="3344" w:type="dxa"/>
            <w:shd w:val="clear" w:color="auto" w:fill="auto"/>
            <w:vAlign w:val="center"/>
          </w:tcPr>
          <w:p>
            <w:pPr>
              <w:widowControl/>
              <w:ind w:firstLine="0" w:firstLineChars="0"/>
              <w:rPr>
                <w:rFonts w:cs="宋体"/>
                <w:color w:val="auto"/>
                <w:kern w:val="0"/>
                <w:sz w:val="20"/>
                <w:szCs w:val="20"/>
              </w:rPr>
            </w:pPr>
            <w:r>
              <w:rPr>
                <w:rFonts w:hint="eastAsia" w:cs="宋体"/>
                <w:color w:val="auto"/>
                <w:kern w:val="0"/>
                <w:sz w:val="20"/>
                <w:szCs w:val="20"/>
              </w:rPr>
              <w:t>矿用</w:t>
            </w:r>
            <w:r>
              <w:rPr>
                <w:rFonts w:hint="eastAsia" w:cs="宋体"/>
                <w:color w:val="auto"/>
                <w:kern w:val="0"/>
                <w:sz w:val="20"/>
                <w:szCs w:val="20"/>
                <w:lang w:eastAsia="zh-CN"/>
              </w:rPr>
              <w:t>阻燃</w:t>
            </w:r>
            <w:r>
              <w:rPr>
                <w:rFonts w:hint="eastAsia" w:cs="宋体"/>
                <w:color w:val="auto"/>
                <w:kern w:val="0"/>
                <w:sz w:val="20"/>
                <w:szCs w:val="20"/>
              </w:rPr>
              <w:t>电源电缆</w:t>
            </w:r>
          </w:p>
        </w:tc>
        <w:tc>
          <w:tcPr>
            <w:tcW w:w="1916" w:type="dxa"/>
            <w:shd w:val="clear" w:color="auto" w:fill="auto"/>
            <w:vAlign w:val="center"/>
          </w:tcPr>
          <w:p>
            <w:pPr>
              <w:widowControl/>
              <w:ind w:firstLine="0" w:firstLineChars="0"/>
              <w:rPr>
                <w:rFonts w:cs="宋体"/>
                <w:color w:val="auto"/>
                <w:kern w:val="0"/>
                <w:sz w:val="20"/>
                <w:szCs w:val="20"/>
              </w:rPr>
            </w:pPr>
            <w:r>
              <w:rPr>
                <w:rFonts w:hint="eastAsia" w:cs="宋体"/>
                <w:color w:val="auto"/>
                <w:kern w:val="0"/>
                <w:sz w:val="20"/>
                <w:szCs w:val="20"/>
              </w:rPr>
              <w:t>MVV4*1.5</w:t>
            </w:r>
          </w:p>
        </w:tc>
        <w:tc>
          <w:tcPr>
            <w:tcW w:w="724" w:type="dxa"/>
            <w:shd w:val="clear" w:color="auto" w:fill="auto"/>
            <w:vAlign w:val="center"/>
          </w:tcPr>
          <w:p>
            <w:pPr>
              <w:widowControl/>
              <w:ind w:firstLine="0" w:firstLineChars="0"/>
              <w:jc w:val="center"/>
              <w:rPr>
                <w:rFonts w:cs="宋体"/>
                <w:color w:val="auto"/>
                <w:kern w:val="0"/>
                <w:sz w:val="20"/>
                <w:szCs w:val="20"/>
              </w:rPr>
            </w:pPr>
            <w:r>
              <w:rPr>
                <w:rFonts w:hint="eastAsia" w:cs="宋体"/>
                <w:color w:val="auto"/>
                <w:kern w:val="0"/>
                <w:sz w:val="20"/>
                <w:szCs w:val="20"/>
              </w:rPr>
              <w:t>米</w:t>
            </w:r>
          </w:p>
        </w:tc>
        <w:tc>
          <w:tcPr>
            <w:tcW w:w="908" w:type="dxa"/>
            <w:shd w:val="clear" w:color="auto" w:fill="auto"/>
            <w:vAlign w:val="center"/>
          </w:tcPr>
          <w:p>
            <w:pPr>
              <w:widowControl/>
              <w:ind w:firstLine="0" w:firstLineChars="0"/>
              <w:jc w:val="center"/>
              <w:rPr>
                <w:rFonts w:cs="宋体"/>
                <w:color w:val="auto"/>
                <w:kern w:val="0"/>
                <w:sz w:val="20"/>
                <w:szCs w:val="20"/>
              </w:rPr>
            </w:pPr>
            <w:r>
              <w:rPr>
                <w:rFonts w:hint="eastAsia" w:cs="宋体"/>
                <w:color w:val="auto"/>
                <w:kern w:val="0"/>
                <w:sz w:val="20"/>
                <w:szCs w:val="20"/>
              </w:rPr>
              <w:t>500</w:t>
            </w:r>
          </w:p>
        </w:tc>
        <w:tc>
          <w:tcPr>
            <w:tcW w:w="1094" w:type="dxa"/>
            <w:shd w:val="clear" w:color="auto" w:fill="auto"/>
            <w:vAlign w:val="center"/>
          </w:tcPr>
          <w:p>
            <w:pPr>
              <w:widowControl/>
              <w:ind w:firstLine="0" w:firstLineChars="0"/>
              <w:jc w:val="left"/>
              <w:rPr>
                <w:rFonts w:cs="宋体"/>
                <w:color w:val="auto"/>
                <w:kern w:val="0"/>
                <w:sz w:val="20"/>
                <w:szCs w:val="20"/>
              </w:rPr>
            </w:pPr>
            <w:r>
              <w:rPr>
                <w:rFonts w:hint="eastAsia" w:cs="宋体"/>
                <w:color w:val="auto"/>
                <w:kern w:val="0"/>
                <w:sz w:val="20"/>
                <w:szCs w:val="20"/>
              </w:rPr>
              <w:t>　</w:t>
            </w:r>
          </w:p>
        </w:tc>
      </w:tr>
      <w:tr>
        <w:tblPrEx>
          <w:tblLayout w:type="fixed"/>
        </w:tblPrEx>
        <w:trPr>
          <w:trHeight w:val="300" w:hRule="atLeast"/>
          <w:jc w:val="center"/>
        </w:trPr>
        <w:tc>
          <w:tcPr>
            <w:tcW w:w="740" w:type="dxa"/>
            <w:shd w:val="clear" w:color="auto" w:fill="auto"/>
            <w:vAlign w:val="center"/>
          </w:tcPr>
          <w:p>
            <w:pPr>
              <w:widowControl/>
              <w:ind w:firstLine="0" w:firstLineChars="0"/>
              <w:jc w:val="center"/>
              <w:rPr>
                <w:rFonts w:hint="eastAsia" w:eastAsia="宋体" w:cs="宋体"/>
                <w:color w:val="auto"/>
                <w:kern w:val="0"/>
                <w:sz w:val="20"/>
                <w:szCs w:val="20"/>
                <w:lang w:eastAsia="zh-CN"/>
              </w:rPr>
            </w:pPr>
            <w:r>
              <w:rPr>
                <w:rFonts w:hint="eastAsia" w:cs="宋体"/>
                <w:color w:val="auto"/>
                <w:kern w:val="0"/>
                <w:sz w:val="20"/>
                <w:szCs w:val="20"/>
              </w:rPr>
              <w:t>1</w:t>
            </w:r>
            <w:r>
              <w:rPr>
                <w:rFonts w:hint="eastAsia" w:cs="宋体"/>
                <w:color w:val="auto"/>
                <w:kern w:val="0"/>
                <w:sz w:val="20"/>
                <w:szCs w:val="20"/>
                <w:lang w:val="en-US" w:eastAsia="zh-CN"/>
              </w:rPr>
              <w:t>3</w:t>
            </w:r>
          </w:p>
        </w:tc>
        <w:tc>
          <w:tcPr>
            <w:tcW w:w="3344" w:type="dxa"/>
            <w:shd w:val="clear" w:color="auto" w:fill="auto"/>
            <w:vAlign w:val="center"/>
          </w:tcPr>
          <w:p>
            <w:pPr>
              <w:widowControl/>
              <w:ind w:firstLine="0" w:firstLineChars="0"/>
              <w:jc w:val="left"/>
              <w:rPr>
                <w:rFonts w:cs="宋体"/>
                <w:color w:val="auto"/>
                <w:kern w:val="0"/>
                <w:sz w:val="20"/>
                <w:szCs w:val="20"/>
              </w:rPr>
            </w:pPr>
            <w:r>
              <w:rPr>
                <w:rFonts w:hint="eastAsia" w:cs="宋体"/>
                <w:color w:val="auto"/>
                <w:kern w:val="0"/>
                <w:sz w:val="20"/>
                <w:szCs w:val="20"/>
              </w:rPr>
              <w:t>矿用阻燃通信电缆</w:t>
            </w:r>
          </w:p>
        </w:tc>
        <w:tc>
          <w:tcPr>
            <w:tcW w:w="1916" w:type="dxa"/>
            <w:shd w:val="clear" w:color="auto" w:fill="auto"/>
            <w:vAlign w:val="center"/>
          </w:tcPr>
          <w:p>
            <w:pPr>
              <w:widowControl/>
              <w:ind w:firstLine="0" w:firstLineChars="0"/>
              <w:jc w:val="left"/>
              <w:rPr>
                <w:rFonts w:cs="宋体"/>
                <w:color w:val="auto"/>
                <w:kern w:val="0"/>
                <w:sz w:val="20"/>
                <w:szCs w:val="20"/>
              </w:rPr>
            </w:pPr>
            <w:r>
              <w:rPr>
                <w:rFonts w:hint="eastAsia" w:cs="宋体"/>
                <w:color w:val="auto"/>
                <w:kern w:val="0"/>
                <w:sz w:val="20"/>
                <w:szCs w:val="20"/>
              </w:rPr>
              <w:t>MHYVP/4芯</w:t>
            </w:r>
          </w:p>
        </w:tc>
        <w:tc>
          <w:tcPr>
            <w:tcW w:w="724" w:type="dxa"/>
            <w:shd w:val="clear" w:color="auto" w:fill="auto"/>
            <w:vAlign w:val="center"/>
          </w:tcPr>
          <w:p>
            <w:pPr>
              <w:widowControl/>
              <w:ind w:firstLine="0" w:firstLineChars="0"/>
              <w:jc w:val="center"/>
              <w:rPr>
                <w:rFonts w:cs="宋体"/>
                <w:color w:val="auto"/>
                <w:kern w:val="0"/>
                <w:sz w:val="20"/>
                <w:szCs w:val="20"/>
              </w:rPr>
            </w:pPr>
            <w:r>
              <w:rPr>
                <w:rFonts w:hint="eastAsia" w:cs="宋体"/>
                <w:color w:val="auto"/>
                <w:kern w:val="0"/>
                <w:sz w:val="20"/>
                <w:szCs w:val="20"/>
              </w:rPr>
              <w:t>米</w:t>
            </w:r>
          </w:p>
        </w:tc>
        <w:tc>
          <w:tcPr>
            <w:tcW w:w="908" w:type="dxa"/>
            <w:shd w:val="clear" w:color="auto" w:fill="auto"/>
            <w:vAlign w:val="center"/>
          </w:tcPr>
          <w:p>
            <w:pPr>
              <w:widowControl/>
              <w:ind w:firstLine="0" w:firstLineChars="0"/>
              <w:jc w:val="center"/>
              <w:rPr>
                <w:rFonts w:cs="宋体"/>
                <w:color w:val="auto"/>
                <w:kern w:val="0"/>
                <w:sz w:val="20"/>
                <w:szCs w:val="20"/>
              </w:rPr>
            </w:pPr>
            <w:r>
              <w:rPr>
                <w:rFonts w:hint="eastAsia" w:cs="宋体"/>
                <w:color w:val="auto"/>
                <w:kern w:val="0"/>
                <w:sz w:val="20"/>
                <w:szCs w:val="20"/>
              </w:rPr>
              <w:t>300</w:t>
            </w:r>
          </w:p>
        </w:tc>
        <w:tc>
          <w:tcPr>
            <w:tcW w:w="1094" w:type="dxa"/>
            <w:shd w:val="clear" w:color="auto" w:fill="auto"/>
            <w:vAlign w:val="center"/>
          </w:tcPr>
          <w:p>
            <w:pPr>
              <w:widowControl/>
              <w:ind w:firstLine="0" w:firstLineChars="0"/>
              <w:jc w:val="left"/>
              <w:rPr>
                <w:rFonts w:cs="宋体"/>
                <w:color w:val="auto"/>
                <w:kern w:val="0"/>
                <w:sz w:val="20"/>
                <w:szCs w:val="20"/>
              </w:rPr>
            </w:pPr>
            <w:r>
              <w:rPr>
                <w:rFonts w:hint="eastAsia" w:cs="宋体"/>
                <w:color w:val="auto"/>
                <w:kern w:val="0"/>
                <w:sz w:val="20"/>
                <w:szCs w:val="20"/>
              </w:rPr>
              <w:t>　</w:t>
            </w:r>
          </w:p>
        </w:tc>
      </w:tr>
      <w:tr>
        <w:tblPrEx>
          <w:tblLayout w:type="fixed"/>
        </w:tblPrEx>
        <w:trPr>
          <w:trHeight w:val="300" w:hRule="atLeast"/>
          <w:jc w:val="center"/>
        </w:trPr>
        <w:tc>
          <w:tcPr>
            <w:tcW w:w="740" w:type="dxa"/>
            <w:shd w:val="clear" w:color="auto" w:fill="auto"/>
            <w:vAlign w:val="center"/>
          </w:tcPr>
          <w:p>
            <w:pPr>
              <w:widowControl/>
              <w:ind w:firstLine="0" w:firstLineChars="0"/>
              <w:jc w:val="center"/>
              <w:rPr>
                <w:rFonts w:hint="eastAsia" w:eastAsia="宋体" w:cs="宋体"/>
                <w:color w:val="auto"/>
                <w:kern w:val="0"/>
                <w:sz w:val="20"/>
                <w:szCs w:val="20"/>
                <w:lang w:eastAsia="zh-CN"/>
              </w:rPr>
            </w:pPr>
            <w:r>
              <w:rPr>
                <w:rFonts w:hint="eastAsia" w:cs="宋体"/>
                <w:color w:val="auto"/>
                <w:kern w:val="0"/>
                <w:sz w:val="20"/>
                <w:szCs w:val="20"/>
              </w:rPr>
              <w:t>1</w:t>
            </w:r>
            <w:r>
              <w:rPr>
                <w:rFonts w:hint="eastAsia" w:cs="宋体"/>
                <w:color w:val="auto"/>
                <w:kern w:val="0"/>
                <w:sz w:val="20"/>
                <w:szCs w:val="20"/>
                <w:lang w:val="en-US" w:eastAsia="zh-CN"/>
              </w:rPr>
              <w:t>4</w:t>
            </w:r>
          </w:p>
        </w:tc>
        <w:tc>
          <w:tcPr>
            <w:tcW w:w="3344" w:type="dxa"/>
            <w:shd w:val="clear" w:color="auto" w:fill="auto"/>
            <w:vAlign w:val="center"/>
          </w:tcPr>
          <w:p>
            <w:pPr>
              <w:widowControl/>
              <w:ind w:firstLine="0" w:firstLineChars="0"/>
              <w:jc w:val="left"/>
              <w:rPr>
                <w:rFonts w:cs="宋体"/>
                <w:color w:val="auto"/>
                <w:kern w:val="0"/>
                <w:sz w:val="20"/>
                <w:szCs w:val="20"/>
              </w:rPr>
            </w:pPr>
            <w:r>
              <w:rPr>
                <w:rFonts w:hint="eastAsia" w:cs="宋体"/>
                <w:color w:val="auto"/>
                <w:kern w:val="0"/>
                <w:sz w:val="20"/>
                <w:szCs w:val="20"/>
              </w:rPr>
              <w:t>矿用阻燃通信电缆</w:t>
            </w:r>
          </w:p>
        </w:tc>
        <w:tc>
          <w:tcPr>
            <w:tcW w:w="1916" w:type="dxa"/>
            <w:shd w:val="clear" w:color="auto" w:fill="auto"/>
            <w:vAlign w:val="center"/>
          </w:tcPr>
          <w:p>
            <w:pPr>
              <w:widowControl/>
              <w:ind w:firstLine="0" w:firstLineChars="0"/>
              <w:jc w:val="left"/>
              <w:rPr>
                <w:rFonts w:cs="宋体"/>
                <w:color w:val="auto"/>
                <w:kern w:val="0"/>
                <w:sz w:val="20"/>
                <w:szCs w:val="20"/>
              </w:rPr>
            </w:pPr>
            <w:r>
              <w:rPr>
                <w:rFonts w:hint="eastAsia" w:cs="宋体"/>
                <w:color w:val="auto"/>
                <w:kern w:val="0"/>
                <w:sz w:val="20"/>
                <w:szCs w:val="20"/>
              </w:rPr>
              <w:t>MHYVP/12芯</w:t>
            </w:r>
          </w:p>
        </w:tc>
        <w:tc>
          <w:tcPr>
            <w:tcW w:w="724" w:type="dxa"/>
            <w:shd w:val="clear" w:color="auto" w:fill="auto"/>
            <w:vAlign w:val="center"/>
          </w:tcPr>
          <w:p>
            <w:pPr>
              <w:widowControl/>
              <w:ind w:firstLine="0" w:firstLineChars="0"/>
              <w:jc w:val="center"/>
              <w:rPr>
                <w:rFonts w:cs="宋体"/>
                <w:color w:val="auto"/>
                <w:kern w:val="0"/>
                <w:sz w:val="20"/>
                <w:szCs w:val="20"/>
              </w:rPr>
            </w:pPr>
            <w:r>
              <w:rPr>
                <w:rFonts w:hint="eastAsia" w:cs="宋体"/>
                <w:color w:val="auto"/>
                <w:kern w:val="0"/>
                <w:sz w:val="20"/>
                <w:szCs w:val="20"/>
              </w:rPr>
              <w:t>米</w:t>
            </w:r>
          </w:p>
        </w:tc>
        <w:tc>
          <w:tcPr>
            <w:tcW w:w="908" w:type="dxa"/>
            <w:shd w:val="clear" w:color="auto" w:fill="auto"/>
            <w:vAlign w:val="center"/>
          </w:tcPr>
          <w:p>
            <w:pPr>
              <w:widowControl/>
              <w:ind w:firstLine="0" w:firstLineChars="0"/>
              <w:jc w:val="center"/>
              <w:rPr>
                <w:rFonts w:cs="宋体"/>
                <w:color w:val="auto"/>
                <w:kern w:val="0"/>
                <w:sz w:val="20"/>
                <w:szCs w:val="20"/>
              </w:rPr>
            </w:pPr>
            <w:r>
              <w:rPr>
                <w:rFonts w:hint="eastAsia" w:cs="宋体"/>
                <w:color w:val="auto"/>
                <w:kern w:val="0"/>
                <w:sz w:val="20"/>
                <w:szCs w:val="20"/>
              </w:rPr>
              <w:t>500</w:t>
            </w:r>
          </w:p>
        </w:tc>
        <w:tc>
          <w:tcPr>
            <w:tcW w:w="1094" w:type="dxa"/>
            <w:shd w:val="clear" w:color="auto" w:fill="auto"/>
            <w:vAlign w:val="center"/>
          </w:tcPr>
          <w:p>
            <w:pPr>
              <w:widowControl/>
              <w:ind w:firstLine="0" w:firstLineChars="0"/>
              <w:jc w:val="left"/>
              <w:rPr>
                <w:rFonts w:cs="宋体"/>
                <w:color w:val="auto"/>
                <w:kern w:val="0"/>
                <w:sz w:val="20"/>
                <w:szCs w:val="20"/>
              </w:rPr>
            </w:pPr>
            <w:r>
              <w:rPr>
                <w:rFonts w:hint="eastAsia" w:cs="宋体"/>
                <w:color w:val="auto"/>
                <w:kern w:val="0"/>
                <w:sz w:val="20"/>
                <w:szCs w:val="20"/>
              </w:rPr>
              <w:t>　</w:t>
            </w:r>
          </w:p>
        </w:tc>
      </w:tr>
      <w:tr>
        <w:tblPrEx>
          <w:tblLayout w:type="fixed"/>
        </w:tblPrEx>
        <w:trPr>
          <w:trHeight w:val="300" w:hRule="atLeast"/>
          <w:jc w:val="center"/>
        </w:trPr>
        <w:tc>
          <w:tcPr>
            <w:tcW w:w="740" w:type="dxa"/>
            <w:shd w:val="clear" w:color="auto" w:fill="auto"/>
            <w:vAlign w:val="center"/>
          </w:tcPr>
          <w:p>
            <w:pPr>
              <w:widowControl/>
              <w:ind w:firstLine="0" w:firstLineChars="0"/>
              <w:jc w:val="center"/>
              <w:rPr>
                <w:rFonts w:hint="eastAsia" w:eastAsia="宋体" w:cs="宋体"/>
                <w:color w:val="auto"/>
                <w:kern w:val="0"/>
                <w:sz w:val="20"/>
                <w:szCs w:val="20"/>
                <w:lang w:eastAsia="zh-CN"/>
              </w:rPr>
            </w:pPr>
            <w:r>
              <w:rPr>
                <w:rFonts w:hint="eastAsia" w:cs="宋体"/>
                <w:color w:val="auto"/>
                <w:kern w:val="0"/>
                <w:sz w:val="20"/>
                <w:szCs w:val="20"/>
              </w:rPr>
              <w:t>1</w:t>
            </w:r>
            <w:r>
              <w:rPr>
                <w:rFonts w:hint="eastAsia" w:cs="宋体"/>
                <w:color w:val="auto"/>
                <w:kern w:val="0"/>
                <w:sz w:val="20"/>
                <w:szCs w:val="20"/>
                <w:lang w:val="en-US" w:eastAsia="zh-CN"/>
              </w:rPr>
              <w:t>5</w:t>
            </w:r>
          </w:p>
        </w:tc>
        <w:tc>
          <w:tcPr>
            <w:tcW w:w="3344" w:type="dxa"/>
            <w:shd w:val="clear" w:color="auto" w:fill="auto"/>
            <w:vAlign w:val="center"/>
          </w:tcPr>
          <w:p>
            <w:pPr>
              <w:widowControl/>
              <w:ind w:firstLine="0" w:firstLineChars="0"/>
              <w:jc w:val="left"/>
              <w:rPr>
                <w:rFonts w:cs="宋体"/>
                <w:color w:val="auto"/>
                <w:kern w:val="0"/>
                <w:sz w:val="20"/>
                <w:szCs w:val="20"/>
              </w:rPr>
            </w:pPr>
            <w:r>
              <w:rPr>
                <w:rFonts w:hint="eastAsia" w:cs="宋体"/>
                <w:color w:val="auto"/>
                <w:kern w:val="0"/>
                <w:sz w:val="20"/>
                <w:szCs w:val="20"/>
              </w:rPr>
              <w:t>矿用通信网线</w:t>
            </w:r>
          </w:p>
        </w:tc>
        <w:tc>
          <w:tcPr>
            <w:tcW w:w="1916" w:type="dxa"/>
            <w:shd w:val="clear" w:color="auto" w:fill="auto"/>
            <w:vAlign w:val="center"/>
          </w:tcPr>
          <w:p>
            <w:pPr>
              <w:widowControl/>
              <w:ind w:firstLine="0" w:firstLineChars="0"/>
              <w:jc w:val="left"/>
              <w:rPr>
                <w:rFonts w:cs="宋体"/>
                <w:color w:val="auto"/>
                <w:kern w:val="0"/>
                <w:sz w:val="20"/>
                <w:szCs w:val="20"/>
              </w:rPr>
            </w:pPr>
            <w:r>
              <w:rPr>
                <w:rFonts w:cs="宋体"/>
                <w:color w:val="auto"/>
                <w:kern w:val="0"/>
                <w:sz w:val="20"/>
                <w:szCs w:val="20"/>
              </w:rPr>
              <w:t>MHYV4*2*0.5</w:t>
            </w:r>
          </w:p>
        </w:tc>
        <w:tc>
          <w:tcPr>
            <w:tcW w:w="724" w:type="dxa"/>
            <w:shd w:val="clear" w:color="auto" w:fill="auto"/>
            <w:vAlign w:val="center"/>
          </w:tcPr>
          <w:p>
            <w:pPr>
              <w:widowControl/>
              <w:ind w:firstLine="0" w:firstLineChars="0"/>
              <w:jc w:val="center"/>
              <w:rPr>
                <w:rFonts w:cs="宋体"/>
                <w:color w:val="auto"/>
                <w:kern w:val="0"/>
                <w:sz w:val="20"/>
                <w:szCs w:val="20"/>
              </w:rPr>
            </w:pPr>
            <w:r>
              <w:rPr>
                <w:rFonts w:hint="eastAsia" w:cs="宋体"/>
                <w:color w:val="auto"/>
                <w:kern w:val="0"/>
                <w:sz w:val="20"/>
                <w:szCs w:val="20"/>
              </w:rPr>
              <w:t>米</w:t>
            </w:r>
          </w:p>
        </w:tc>
        <w:tc>
          <w:tcPr>
            <w:tcW w:w="908" w:type="dxa"/>
            <w:shd w:val="clear" w:color="auto" w:fill="auto"/>
            <w:vAlign w:val="center"/>
          </w:tcPr>
          <w:p>
            <w:pPr>
              <w:widowControl/>
              <w:ind w:firstLine="0" w:firstLineChars="0"/>
              <w:jc w:val="center"/>
              <w:rPr>
                <w:rFonts w:cs="宋体"/>
                <w:color w:val="auto"/>
                <w:kern w:val="0"/>
                <w:sz w:val="20"/>
                <w:szCs w:val="20"/>
              </w:rPr>
            </w:pPr>
            <w:r>
              <w:rPr>
                <w:rFonts w:hint="eastAsia" w:cs="宋体"/>
                <w:color w:val="auto"/>
                <w:kern w:val="0"/>
                <w:sz w:val="20"/>
                <w:szCs w:val="20"/>
              </w:rPr>
              <w:t>300</w:t>
            </w:r>
          </w:p>
        </w:tc>
        <w:tc>
          <w:tcPr>
            <w:tcW w:w="1094" w:type="dxa"/>
            <w:shd w:val="clear" w:color="auto" w:fill="auto"/>
            <w:vAlign w:val="center"/>
          </w:tcPr>
          <w:p>
            <w:pPr>
              <w:widowControl/>
              <w:ind w:firstLine="0" w:firstLineChars="0"/>
              <w:jc w:val="left"/>
              <w:rPr>
                <w:rFonts w:cs="宋体"/>
                <w:color w:val="auto"/>
                <w:kern w:val="0"/>
                <w:sz w:val="20"/>
                <w:szCs w:val="20"/>
              </w:rPr>
            </w:pPr>
          </w:p>
        </w:tc>
      </w:tr>
      <w:tr>
        <w:tblPrEx>
          <w:tblLayout w:type="fixed"/>
        </w:tblPrEx>
        <w:trPr>
          <w:trHeight w:val="300" w:hRule="atLeast"/>
          <w:jc w:val="center"/>
        </w:trPr>
        <w:tc>
          <w:tcPr>
            <w:tcW w:w="740" w:type="dxa"/>
            <w:shd w:val="clear" w:color="auto" w:fill="auto"/>
            <w:vAlign w:val="center"/>
          </w:tcPr>
          <w:p>
            <w:pPr>
              <w:widowControl/>
              <w:ind w:firstLine="0" w:firstLineChars="0"/>
              <w:jc w:val="center"/>
              <w:rPr>
                <w:rFonts w:hint="eastAsia" w:eastAsia="宋体" w:cs="宋体"/>
                <w:color w:val="auto"/>
                <w:kern w:val="0"/>
                <w:sz w:val="20"/>
                <w:szCs w:val="20"/>
                <w:lang w:eastAsia="zh-CN"/>
              </w:rPr>
            </w:pPr>
            <w:r>
              <w:rPr>
                <w:rFonts w:hint="eastAsia" w:cs="宋体"/>
                <w:color w:val="auto"/>
                <w:kern w:val="0"/>
                <w:sz w:val="20"/>
                <w:szCs w:val="20"/>
              </w:rPr>
              <w:t>1</w:t>
            </w:r>
            <w:r>
              <w:rPr>
                <w:rFonts w:hint="eastAsia" w:cs="宋体"/>
                <w:color w:val="auto"/>
                <w:kern w:val="0"/>
                <w:sz w:val="20"/>
                <w:szCs w:val="20"/>
                <w:lang w:val="en-US" w:eastAsia="zh-CN"/>
              </w:rPr>
              <w:t>6</w:t>
            </w:r>
          </w:p>
        </w:tc>
        <w:tc>
          <w:tcPr>
            <w:tcW w:w="3344" w:type="dxa"/>
            <w:shd w:val="clear" w:color="auto" w:fill="auto"/>
            <w:vAlign w:val="center"/>
          </w:tcPr>
          <w:p>
            <w:pPr>
              <w:widowControl/>
              <w:ind w:firstLine="0" w:firstLineChars="0"/>
              <w:jc w:val="left"/>
              <w:rPr>
                <w:rFonts w:cs="宋体"/>
                <w:color w:val="auto"/>
                <w:kern w:val="0"/>
                <w:sz w:val="20"/>
                <w:szCs w:val="20"/>
              </w:rPr>
            </w:pPr>
            <w:r>
              <w:rPr>
                <w:rFonts w:hint="eastAsia" w:cs="宋体"/>
                <w:color w:val="auto"/>
                <w:kern w:val="0"/>
                <w:sz w:val="20"/>
                <w:szCs w:val="20"/>
              </w:rPr>
              <w:t>本安型接线盒</w:t>
            </w:r>
          </w:p>
        </w:tc>
        <w:tc>
          <w:tcPr>
            <w:tcW w:w="1916" w:type="dxa"/>
            <w:shd w:val="clear" w:color="auto" w:fill="auto"/>
            <w:vAlign w:val="center"/>
          </w:tcPr>
          <w:p>
            <w:pPr>
              <w:widowControl/>
              <w:ind w:firstLine="0" w:firstLineChars="0"/>
              <w:jc w:val="left"/>
              <w:rPr>
                <w:rFonts w:cs="宋体"/>
                <w:color w:val="auto"/>
                <w:kern w:val="0"/>
                <w:sz w:val="20"/>
                <w:szCs w:val="20"/>
              </w:rPr>
            </w:pPr>
            <w:r>
              <w:rPr>
                <w:rFonts w:hint="eastAsia" w:cs="宋体"/>
                <w:color w:val="auto"/>
                <w:kern w:val="0"/>
                <w:sz w:val="20"/>
                <w:szCs w:val="20"/>
              </w:rPr>
              <w:t>10通</w:t>
            </w:r>
          </w:p>
        </w:tc>
        <w:tc>
          <w:tcPr>
            <w:tcW w:w="724" w:type="dxa"/>
            <w:shd w:val="clear" w:color="auto" w:fill="auto"/>
            <w:vAlign w:val="center"/>
          </w:tcPr>
          <w:p>
            <w:pPr>
              <w:widowControl/>
              <w:ind w:firstLine="0" w:firstLineChars="0"/>
              <w:jc w:val="center"/>
              <w:rPr>
                <w:rFonts w:cs="宋体"/>
                <w:color w:val="auto"/>
                <w:kern w:val="0"/>
                <w:sz w:val="20"/>
                <w:szCs w:val="20"/>
              </w:rPr>
            </w:pPr>
            <w:r>
              <w:rPr>
                <w:rFonts w:hint="eastAsia" w:cs="宋体"/>
                <w:color w:val="auto"/>
                <w:kern w:val="0"/>
                <w:sz w:val="20"/>
                <w:szCs w:val="20"/>
              </w:rPr>
              <w:t>台</w:t>
            </w:r>
          </w:p>
        </w:tc>
        <w:tc>
          <w:tcPr>
            <w:tcW w:w="908" w:type="dxa"/>
            <w:shd w:val="clear" w:color="auto" w:fill="auto"/>
            <w:vAlign w:val="center"/>
          </w:tcPr>
          <w:p>
            <w:pPr>
              <w:widowControl/>
              <w:ind w:firstLine="0" w:firstLineChars="0"/>
              <w:jc w:val="center"/>
              <w:rPr>
                <w:rFonts w:cs="宋体"/>
                <w:color w:val="auto"/>
                <w:kern w:val="0"/>
                <w:sz w:val="20"/>
                <w:szCs w:val="20"/>
              </w:rPr>
            </w:pPr>
            <w:r>
              <w:rPr>
                <w:rFonts w:hint="eastAsia" w:cs="宋体"/>
                <w:color w:val="auto"/>
                <w:kern w:val="0"/>
                <w:sz w:val="20"/>
                <w:szCs w:val="20"/>
              </w:rPr>
              <w:t>3</w:t>
            </w:r>
          </w:p>
        </w:tc>
        <w:tc>
          <w:tcPr>
            <w:tcW w:w="1094" w:type="dxa"/>
            <w:shd w:val="clear" w:color="auto" w:fill="auto"/>
            <w:vAlign w:val="center"/>
          </w:tcPr>
          <w:p>
            <w:pPr>
              <w:widowControl/>
              <w:ind w:firstLine="0" w:firstLineChars="0"/>
              <w:jc w:val="left"/>
              <w:rPr>
                <w:rFonts w:cs="宋体"/>
                <w:color w:val="auto"/>
                <w:kern w:val="0"/>
                <w:sz w:val="20"/>
                <w:szCs w:val="20"/>
              </w:rPr>
            </w:pPr>
            <w:r>
              <w:rPr>
                <w:rFonts w:hint="eastAsia" w:cs="宋体"/>
                <w:color w:val="auto"/>
                <w:kern w:val="0"/>
                <w:sz w:val="20"/>
                <w:szCs w:val="20"/>
              </w:rPr>
              <w:t>　</w:t>
            </w:r>
          </w:p>
        </w:tc>
      </w:tr>
      <w:tr>
        <w:tblPrEx>
          <w:tblLayout w:type="fixed"/>
        </w:tblPrEx>
        <w:trPr>
          <w:trHeight w:val="260" w:hRule="atLeast"/>
          <w:jc w:val="center"/>
        </w:trPr>
        <w:tc>
          <w:tcPr>
            <w:tcW w:w="740" w:type="dxa"/>
            <w:shd w:val="clear" w:color="auto" w:fill="auto"/>
            <w:vAlign w:val="center"/>
          </w:tcPr>
          <w:p>
            <w:pPr>
              <w:widowControl/>
              <w:ind w:firstLine="0" w:firstLineChars="0"/>
              <w:jc w:val="center"/>
              <w:rPr>
                <w:rFonts w:hint="default" w:eastAsia="宋体" w:cs="宋体"/>
                <w:color w:val="auto"/>
                <w:kern w:val="0"/>
                <w:sz w:val="20"/>
                <w:szCs w:val="20"/>
                <w:lang w:val="en-US" w:eastAsia="zh-CN"/>
              </w:rPr>
            </w:pPr>
            <w:r>
              <w:rPr>
                <w:rFonts w:hint="eastAsia" w:cs="宋体"/>
                <w:color w:val="auto"/>
                <w:kern w:val="0"/>
                <w:sz w:val="20"/>
                <w:szCs w:val="20"/>
                <w:lang w:val="en-US" w:eastAsia="zh-CN"/>
              </w:rPr>
              <w:t>17</w:t>
            </w:r>
          </w:p>
        </w:tc>
        <w:tc>
          <w:tcPr>
            <w:tcW w:w="3344" w:type="dxa"/>
            <w:shd w:val="clear" w:color="auto" w:fill="auto"/>
            <w:vAlign w:val="center"/>
          </w:tcPr>
          <w:p>
            <w:pPr>
              <w:widowControl/>
              <w:ind w:firstLine="0" w:firstLineChars="0"/>
              <w:jc w:val="left"/>
              <w:rPr>
                <w:rFonts w:hint="eastAsia" w:eastAsia="宋体" w:cs="宋体"/>
                <w:color w:val="auto"/>
                <w:kern w:val="0"/>
                <w:sz w:val="20"/>
                <w:szCs w:val="20"/>
                <w:lang w:eastAsia="zh-CN"/>
              </w:rPr>
            </w:pPr>
            <w:r>
              <w:rPr>
                <w:rFonts w:hint="eastAsia" w:cs="宋体"/>
                <w:color w:val="auto"/>
                <w:kern w:val="0"/>
                <w:sz w:val="20"/>
                <w:szCs w:val="20"/>
                <w:lang w:eastAsia="zh-CN"/>
              </w:rPr>
              <w:t>矿用电动阀门装置</w:t>
            </w:r>
          </w:p>
        </w:tc>
        <w:tc>
          <w:tcPr>
            <w:tcW w:w="1916" w:type="dxa"/>
            <w:shd w:val="clear" w:color="auto" w:fill="auto"/>
            <w:vAlign w:val="center"/>
          </w:tcPr>
          <w:p>
            <w:pPr>
              <w:widowControl/>
              <w:ind w:firstLine="0" w:firstLineChars="0"/>
              <w:jc w:val="left"/>
              <w:rPr>
                <w:rFonts w:hint="default" w:eastAsia="宋体" w:cs="宋体"/>
                <w:color w:val="auto"/>
                <w:kern w:val="0"/>
                <w:sz w:val="20"/>
                <w:szCs w:val="20"/>
                <w:lang w:val="en-US" w:eastAsia="zh-CN"/>
              </w:rPr>
            </w:pPr>
            <w:r>
              <w:rPr>
                <w:rFonts w:hint="eastAsia" w:cs="宋体"/>
                <w:color w:val="auto"/>
                <w:kern w:val="0"/>
                <w:sz w:val="20"/>
                <w:szCs w:val="20"/>
                <w:lang w:val="en-US" w:eastAsia="zh-CN"/>
              </w:rPr>
              <w:t>ZB45-24(660)</w:t>
            </w:r>
          </w:p>
        </w:tc>
        <w:tc>
          <w:tcPr>
            <w:tcW w:w="724" w:type="dxa"/>
            <w:shd w:val="clear" w:color="auto" w:fill="auto"/>
            <w:vAlign w:val="center"/>
          </w:tcPr>
          <w:p>
            <w:pPr>
              <w:widowControl/>
              <w:ind w:firstLine="0" w:firstLineChars="0"/>
              <w:jc w:val="center"/>
              <w:rPr>
                <w:rFonts w:hint="eastAsia" w:eastAsia="宋体" w:cs="宋体"/>
                <w:color w:val="auto"/>
                <w:kern w:val="0"/>
                <w:sz w:val="20"/>
                <w:szCs w:val="20"/>
                <w:lang w:eastAsia="zh-CN"/>
              </w:rPr>
            </w:pPr>
            <w:r>
              <w:rPr>
                <w:rFonts w:hint="eastAsia" w:cs="宋体"/>
                <w:color w:val="auto"/>
                <w:kern w:val="0"/>
                <w:sz w:val="20"/>
                <w:szCs w:val="20"/>
                <w:lang w:val="en-US" w:eastAsia="zh-CN"/>
              </w:rPr>
              <w:t>台</w:t>
            </w:r>
          </w:p>
        </w:tc>
        <w:tc>
          <w:tcPr>
            <w:tcW w:w="908" w:type="dxa"/>
            <w:shd w:val="clear" w:color="auto" w:fill="auto"/>
            <w:vAlign w:val="center"/>
          </w:tcPr>
          <w:p>
            <w:pPr>
              <w:widowControl/>
              <w:ind w:firstLine="0" w:firstLineChars="0"/>
              <w:jc w:val="center"/>
              <w:rPr>
                <w:rFonts w:hint="eastAsia" w:eastAsia="宋体" w:cs="宋体"/>
                <w:color w:val="auto"/>
                <w:kern w:val="0"/>
                <w:sz w:val="20"/>
                <w:szCs w:val="20"/>
                <w:lang w:val="en-US" w:eastAsia="zh-CN"/>
              </w:rPr>
            </w:pPr>
            <w:r>
              <w:rPr>
                <w:rFonts w:hint="eastAsia" w:cs="宋体"/>
                <w:color w:val="auto"/>
                <w:kern w:val="0"/>
                <w:sz w:val="20"/>
                <w:szCs w:val="20"/>
                <w:lang w:val="en-US" w:eastAsia="zh-CN"/>
              </w:rPr>
              <w:t>1</w:t>
            </w:r>
          </w:p>
        </w:tc>
        <w:tc>
          <w:tcPr>
            <w:tcW w:w="1094" w:type="dxa"/>
            <w:shd w:val="clear" w:color="auto" w:fill="auto"/>
            <w:vAlign w:val="center"/>
          </w:tcPr>
          <w:p>
            <w:pPr>
              <w:widowControl/>
              <w:ind w:firstLine="0" w:firstLineChars="0"/>
              <w:jc w:val="left"/>
              <w:rPr>
                <w:rFonts w:cs="宋体"/>
                <w:color w:val="auto"/>
                <w:kern w:val="0"/>
                <w:sz w:val="20"/>
                <w:szCs w:val="20"/>
              </w:rPr>
            </w:pPr>
            <w:r>
              <w:rPr>
                <w:rFonts w:hint="eastAsia" w:cs="宋体"/>
                <w:color w:val="auto"/>
                <w:kern w:val="0"/>
                <w:sz w:val="20"/>
                <w:szCs w:val="20"/>
              </w:rPr>
              <w:t>　</w:t>
            </w:r>
          </w:p>
        </w:tc>
      </w:tr>
      <w:tr>
        <w:tblPrEx>
          <w:tblLayout w:type="fixed"/>
        </w:tblPrEx>
        <w:trPr>
          <w:trHeight w:val="260" w:hRule="atLeast"/>
          <w:jc w:val="center"/>
        </w:trPr>
        <w:tc>
          <w:tcPr>
            <w:tcW w:w="740" w:type="dxa"/>
            <w:shd w:val="clear" w:color="auto" w:fill="auto"/>
            <w:vAlign w:val="center"/>
          </w:tcPr>
          <w:p>
            <w:pPr>
              <w:widowControl/>
              <w:ind w:firstLine="0" w:firstLineChars="0"/>
              <w:jc w:val="center"/>
              <w:rPr>
                <w:rFonts w:hint="default" w:eastAsia="宋体" w:cs="宋体"/>
                <w:color w:val="auto"/>
                <w:kern w:val="0"/>
                <w:sz w:val="20"/>
                <w:szCs w:val="20"/>
                <w:lang w:val="en-US" w:eastAsia="zh-CN"/>
              </w:rPr>
            </w:pPr>
            <w:r>
              <w:rPr>
                <w:rFonts w:hint="eastAsia" w:cs="宋体"/>
                <w:color w:val="auto"/>
                <w:kern w:val="0"/>
                <w:sz w:val="20"/>
                <w:szCs w:val="20"/>
                <w:lang w:val="en-US" w:eastAsia="zh-CN"/>
              </w:rPr>
              <w:t>18</w:t>
            </w:r>
          </w:p>
        </w:tc>
        <w:tc>
          <w:tcPr>
            <w:tcW w:w="3344" w:type="dxa"/>
            <w:shd w:val="clear" w:color="auto" w:fill="auto"/>
            <w:vAlign w:val="center"/>
          </w:tcPr>
          <w:p>
            <w:pPr>
              <w:widowControl/>
              <w:ind w:firstLine="0" w:firstLineChars="0"/>
              <w:jc w:val="left"/>
              <w:rPr>
                <w:rFonts w:hint="eastAsia" w:eastAsia="宋体" w:cs="宋体"/>
                <w:color w:val="auto"/>
                <w:kern w:val="0"/>
                <w:sz w:val="20"/>
                <w:szCs w:val="20"/>
                <w:lang w:eastAsia="zh-CN"/>
              </w:rPr>
            </w:pPr>
            <w:r>
              <w:rPr>
                <w:rFonts w:hint="eastAsia" w:cs="宋体"/>
                <w:color w:val="auto"/>
                <w:kern w:val="0"/>
                <w:sz w:val="20"/>
                <w:szCs w:val="20"/>
                <w:lang w:eastAsia="zh-CN"/>
              </w:rPr>
              <w:t>矿用电动阀门</w:t>
            </w:r>
          </w:p>
        </w:tc>
        <w:tc>
          <w:tcPr>
            <w:tcW w:w="1916" w:type="dxa"/>
            <w:shd w:val="clear" w:color="auto" w:fill="auto"/>
            <w:vAlign w:val="center"/>
          </w:tcPr>
          <w:p>
            <w:pPr>
              <w:widowControl/>
              <w:ind w:firstLine="0" w:firstLineChars="0"/>
              <w:jc w:val="left"/>
              <w:rPr>
                <w:rFonts w:hint="eastAsia" w:eastAsia="宋体" w:cs="宋体"/>
                <w:color w:val="auto"/>
                <w:kern w:val="0"/>
                <w:sz w:val="20"/>
                <w:szCs w:val="20"/>
                <w:lang w:eastAsia="zh-CN"/>
              </w:rPr>
            </w:pPr>
            <w:r>
              <w:rPr>
                <w:rFonts w:hint="eastAsia" w:cs="宋体"/>
                <w:color w:val="auto"/>
                <w:kern w:val="0"/>
                <w:sz w:val="20"/>
                <w:szCs w:val="20"/>
                <w:lang w:val="en-US" w:eastAsia="zh-CN"/>
              </w:rPr>
              <w:t>XNZ941Y-40C</w:t>
            </w:r>
          </w:p>
        </w:tc>
        <w:tc>
          <w:tcPr>
            <w:tcW w:w="724" w:type="dxa"/>
            <w:shd w:val="clear" w:color="auto" w:fill="auto"/>
            <w:vAlign w:val="center"/>
          </w:tcPr>
          <w:p>
            <w:pPr>
              <w:widowControl/>
              <w:ind w:firstLine="0" w:firstLineChars="0"/>
              <w:jc w:val="center"/>
              <w:rPr>
                <w:rFonts w:hint="eastAsia" w:eastAsia="宋体" w:cs="宋体"/>
                <w:color w:val="auto"/>
                <w:kern w:val="0"/>
                <w:sz w:val="20"/>
                <w:szCs w:val="20"/>
                <w:lang w:eastAsia="zh-CN"/>
              </w:rPr>
            </w:pPr>
            <w:r>
              <w:rPr>
                <w:rFonts w:hint="eastAsia" w:cs="宋体"/>
                <w:color w:val="auto"/>
                <w:kern w:val="0"/>
                <w:sz w:val="20"/>
                <w:szCs w:val="20"/>
                <w:lang w:eastAsia="zh-CN"/>
              </w:rPr>
              <w:t>套</w:t>
            </w:r>
          </w:p>
        </w:tc>
        <w:tc>
          <w:tcPr>
            <w:tcW w:w="908" w:type="dxa"/>
            <w:shd w:val="clear" w:color="auto" w:fill="auto"/>
            <w:vAlign w:val="center"/>
          </w:tcPr>
          <w:p>
            <w:pPr>
              <w:widowControl/>
              <w:ind w:firstLine="0" w:firstLineChars="0"/>
              <w:jc w:val="center"/>
              <w:rPr>
                <w:rFonts w:hint="eastAsia" w:eastAsia="宋体" w:cs="宋体"/>
                <w:color w:val="auto"/>
                <w:kern w:val="0"/>
                <w:sz w:val="20"/>
                <w:szCs w:val="20"/>
                <w:lang w:val="en-US" w:eastAsia="zh-CN"/>
              </w:rPr>
            </w:pPr>
            <w:r>
              <w:rPr>
                <w:rFonts w:hint="eastAsia" w:cs="宋体"/>
                <w:color w:val="auto"/>
                <w:kern w:val="0"/>
                <w:sz w:val="20"/>
                <w:szCs w:val="20"/>
                <w:lang w:val="en-US" w:eastAsia="zh-CN"/>
              </w:rPr>
              <w:t>2</w:t>
            </w:r>
          </w:p>
        </w:tc>
        <w:tc>
          <w:tcPr>
            <w:tcW w:w="1094" w:type="dxa"/>
            <w:shd w:val="clear" w:color="auto" w:fill="auto"/>
            <w:vAlign w:val="center"/>
          </w:tcPr>
          <w:p>
            <w:pPr>
              <w:widowControl/>
              <w:ind w:firstLine="0" w:firstLineChars="0"/>
              <w:jc w:val="left"/>
              <w:rPr>
                <w:rFonts w:hint="eastAsia" w:cs="宋体"/>
                <w:color w:val="auto"/>
                <w:kern w:val="0"/>
                <w:sz w:val="20"/>
                <w:szCs w:val="20"/>
              </w:rPr>
            </w:pPr>
          </w:p>
        </w:tc>
      </w:tr>
      <w:tr>
        <w:tblPrEx>
          <w:tblLayout w:type="fixed"/>
        </w:tblPrEx>
        <w:trPr>
          <w:trHeight w:val="260" w:hRule="atLeast"/>
          <w:jc w:val="center"/>
        </w:trPr>
        <w:tc>
          <w:tcPr>
            <w:tcW w:w="740" w:type="dxa"/>
            <w:shd w:val="clear" w:color="auto" w:fill="auto"/>
            <w:vAlign w:val="center"/>
          </w:tcPr>
          <w:p>
            <w:pPr>
              <w:widowControl/>
              <w:ind w:firstLine="0" w:firstLineChars="0"/>
              <w:jc w:val="center"/>
              <w:rPr>
                <w:rFonts w:hint="default" w:ascii="宋体" w:hAnsi="宋体" w:eastAsia="宋体" w:cs="宋体"/>
                <w:color w:val="auto"/>
                <w:kern w:val="0"/>
                <w:sz w:val="20"/>
                <w:szCs w:val="20"/>
                <w:lang w:val="en-US" w:eastAsia="zh-CN" w:bidi="ar-SA"/>
              </w:rPr>
            </w:pPr>
            <w:r>
              <w:rPr>
                <w:rFonts w:hint="eastAsia" w:cs="宋体"/>
                <w:color w:val="auto"/>
                <w:kern w:val="0"/>
                <w:sz w:val="20"/>
                <w:szCs w:val="20"/>
                <w:lang w:val="en-US" w:eastAsia="zh-CN" w:bidi="ar-SA"/>
              </w:rPr>
              <w:t>19</w:t>
            </w:r>
          </w:p>
        </w:tc>
        <w:tc>
          <w:tcPr>
            <w:tcW w:w="3344" w:type="dxa"/>
            <w:shd w:val="clear" w:color="auto" w:fill="auto"/>
            <w:vAlign w:val="center"/>
          </w:tcPr>
          <w:p>
            <w:pPr>
              <w:widowControl/>
              <w:ind w:firstLine="0" w:firstLineChars="0"/>
              <w:jc w:val="left"/>
              <w:rPr>
                <w:rFonts w:hint="eastAsia" w:ascii="宋体" w:hAnsi="宋体" w:eastAsia="宋体" w:cs="宋体"/>
                <w:color w:val="auto"/>
                <w:kern w:val="0"/>
                <w:sz w:val="20"/>
                <w:szCs w:val="20"/>
                <w:lang w:val="en-US" w:eastAsia="zh-CN" w:bidi="ar-SA"/>
              </w:rPr>
            </w:pPr>
            <w:r>
              <w:rPr>
                <w:rFonts w:hint="eastAsia" w:cs="宋体"/>
                <w:color w:val="auto"/>
                <w:kern w:val="0"/>
                <w:sz w:val="20"/>
                <w:szCs w:val="20"/>
                <w:lang w:eastAsia="zh-CN"/>
              </w:rPr>
              <w:t>矿用</w:t>
            </w:r>
            <w:r>
              <w:rPr>
                <w:rFonts w:hint="eastAsia" w:cs="宋体"/>
                <w:color w:val="auto"/>
                <w:kern w:val="0"/>
                <w:sz w:val="20"/>
                <w:szCs w:val="20"/>
                <w:lang w:val="en-US" w:eastAsia="zh-CN" w:bidi="ar-SA"/>
              </w:rPr>
              <w:t>电动阀</w:t>
            </w:r>
          </w:p>
        </w:tc>
        <w:tc>
          <w:tcPr>
            <w:tcW w:w="1916" w:type="dxa"/>
            <w:shd w:val="clear" w:color="auto" w:fill="auto"/>
            <w:vAlign w:val="center"/>
          </w:tcPr>
          <w:p>
            <w:pPr>
              <w:widowControl/>
              <w:ind w:firstLine="0" w:firstLineChars="0"/>
              <w:jc w:val="left"/>
              <w:rPr>
                <w:rFonts w:hint="default" w:ascii="宋体" w:hAnsi="宋体" w:eastAsia="宋体" w:cs="宋体"/>
                <w:color w:val="auto"/>
                <w:kern w:val="0"/>
                <w:sz w:val="20"/>
                <w:szCs w:val="20"/>
                <w:lang w:val="en-US" w:eastAsia="zh-CN" w:bidi="ar-SA"/>
              </w:rPr>
            </w:pPr>
            <w:r>
              <w:rPr>
                <w:rFonts w:hint="eastAsia" w:cs="宋体"/>
                <w:color w:val="auto"/>
                <w:kern w:val="0"/>
                <w:sz w:val="20"/>
                <w:szCs w:val="20"/>
                <w:lang w:val="en-US" w:eastAsia="zh-CN" w:bidi="ar-SA"/>
              </w:rPr>
              <w:t>DN25</w:t>
            </w:r>
          </w:p>
        </w:tc>
        <w:tc>
          <w:tcPr>
            <w:tcW w:w="724" w:type="dxa"/>
            <w:shd w:val="clear" w:color="auto" w:fill="auto"/>
            <w:vAlign w:val="center"/>
          </w:tcPr>
          <w:p>
            <w:pPr>
              <w:widowControl/>
              <w:ind w:firstLine="0" w:firstLineChars="0"/>
              <w:jc w:val="center"/>
              <w:rPr>
                <w:rFonts w:hint="eastAsia" w:ascii="宋体" w:hAnsi="宋体" w:eastAsia="宋体" w:cs="宋体"/>
                <w:color w:val="auto"/>
                <w:kern w:val="0"/>
                <w:sz w:val="20"/>
                <w:szCs w:val="20"/>
                <w:lang w:val="en-US" w:eastAsia="zh-CN" w:bidi="ar-SA"/>
              </w:rPr>
            </w:pPr>
            <w:r>
              <w:rPr>
                <w:rFonts w:hint="eastAsia" w:cs="宋体"/>
                <w:color w:val="auto"/>
                <w:kern w:val="0"/>
                <w:sz w:val="20"/>
                <w:szCs w:val="20"/>
                <w:lang w:val="en-US" w:eastAsia="zh-CN" w:bidi="ar-SA"/>
              </w:rPr>
              <w:t>个</w:t>
            </w:r>
          </w:p>
        </w:tc>
        <w:tc>
          <w:tcPr>
            <w:tcW w:w="908" w:type="dxa"/>
            <w:shd w:val="clear" w:color="auto" w:fill="auto"/>
            <w:vAlign w:val="center"/>
          </w:tcPr>
          <w:p>
            <w:pPr>
              <w:widowControl/>
              <w:ind w:firstLine="0" w:firstLineChars="0"/>
              <w:jc w:val="center"/>
              <w:rPr>
                <w:rFonts w:hint="default" w:ascii="宋体" w:hAnsi="宋体" w:eastAsia="宋体" w:cs="宋体"/>
                <w:color w:val="auto"/>
                <w:kern w:val="0"/>
                <w:sz w:val="20"/>
                <w:szCs w:val="20"/>
                <w:lang w:val="en-US" w:eastAsia="zh-CN" w:bidi="ar-SA"/>
              </w:rPr>
            </w:pPr>
            <w:r>
              <w:rPr>
                <w:rFonts w:hint="eastAsia" w:cs="宋体"/>
                <w:color w:val="auto"/>
                <w:kern w:val="0"/>
                <w:sz w:val="20"/>
                <w:szCs w:val="20"/>
                <w:lang w:val="en-US" w:eastAsia="zh-CN" w:bidi="ar-SA"/>
              </w:rPr>
              <w:t>3</w:t>
            </w:r>
          </w:p>
        </w:tc>
        <w:tc>
          <w:tcPr>
            <w:tcW w:w="1094" w:type="dxa"/>
            <w:shd w:val="clear" w:color="auto" w:fill="auto"/>
            <w:vAlign w:val="center"/>
          </w:tcPr>
          <w:p>
            <w:pPr>
              <w:widowControl/>
              <w:ind w:firstLine="0" w:firstLineChars="0"/>
              <w:jc w:val="left"/>
              <w:rPr>
                <w:rFonts w:hint="eastAsia" w:cs="宋体"/>
                <w:color w:val="auto"/>
                <w:kern w:val="0"/>
                <w:sz w:val="20"/>
                <w:szCs w:val="20"/>
              </w:rPr>
            </w:pPr>
          </w:p>
        </w:tc>
      </w:tr>
      <w:tr>
        <w:tblPrEx>
          <w:tblLayout w:type="fixed"/>
        </w:tblPrEx>
        <w:trPr>
          <w:trHeight w:val="260" w:hRule="atLeast"/>
          <w:jc w:val="center"/>
        </w:trPr>
        <w:tc>
          <w:tcPr>
            <w:tcW w:w="740" w:type="dxa"/>
            <w:shd w:val="clear" w:color="auto" w:fill="auto"/>
            <w:vAlign w:val="center"/>
          </w:tcPr>
          <w:p>
            <w:pPr>
              <w:widowControl/>
              <w:ind w:firstLine="0" w:firstLineChars="0"/>
              <w:jc w:val="center"/>
              <w:rPr>
                <w:rFonts w:hint="default" w:ascii="宋体" w:hAnsi="宋体" w:eastAsia="宋体" w:cs="宋体"/>
                <w:color w:val="auto"/>
                <w:kern w:val="0"/>
                <w:sz w:val="20"/>
                <w:szCs w:val="20"/>
                <w:lang w:val="en-US" w:eastAsia="zh-CN" w:bidi="ar-SA"/>
              </w:rPr>
            </w:pPr>
            <w:r>
              <w:rPr>
                <w:rFonts w:hint="eastAsia" w:cs="宋体"/>
                <w:color w:val="auto"/>
                <w:kern w:val="0"/>
                <w:sz w:val="20"/>
                <w:szCs w:val="20"/>
                <w:lang w:val="en-US" w:eastAsia="zh-CN" w:bidi="ar-SA"/>
              </w:rPr>
              <w:t>20</w:t>
            </w:r>
          </w:p>
        </w:tc>
        <w:tc>
          <w:tcPr>
            <w:tcW w:w="3344" w:type="dxa"/>
            <w:shd w:val="clear" w:color="auto" w:fill="auto"/>
            <w:vAlign w:val="center"/>
          </w:tcPr>
          <w:p>
            <w:pPr>
              <w:widowControl/>
              <w:ind w:firstLine="0" w:firstLineChars="0"/>
              <w:jc w:val="left"/>
              <w:rPr>
                <w:rFonts w:hint="eastAsia" w:ascii="宋体" w:hAnsi="宋体" w:eastAsia="宋体" w:cs="宋体"/>
                <w:color w:val="auto"/>
                <w:kern w:val="0"/>
                <w:sz w:val="20"/>
                <w:szCs w:val="20"/>
                <w:lang w:val="en-US" w:eastAsia="zh-CN" w:bidi="ar-SA"/>
              </w:rPr>
            </w:pPr>
            <w:r>
              <w:rPr>
                <w:rFonts w:hint="eastAsia" w:cs="宋体"/>
                <w:color w:val="auto"/>
                <w:kern w:val="0"/>
                <w:sz w:val="20"/>
                <w:szCs w:val="20"/>
                <w:lang w:eastAsia="zh-CN"/>
              </w:rPr>
              <w:t>矿用</w:t>
            </w:r>
            <w:r>
              <w:rPr>
                <w:rFonts w:hint="eastAsia" w:cs="宋体"/>
                <w:color w:val="auto"/>
                <w:kern w:val="0"/>
                <w:sz w:val="20"/>
                <w:szCs w:val="20"/>
                <w:lang w:val="en-US" w:eastAsia="zh-CN" w:bidi="ar-SA"/>
              </w:rPr>
              <w:t>电动阀</w:t>
            </w:r>
          </w:p>
        </w:tc>
        <w:tc>
          <w:tcPr>
            <w:tcW w:w="1916" w:type="dxa"/>
            <w:shd w:val="clear" w:color="auto" w:fill="auto"/>
            <w:vAlign w:val="center"/>
          </w:tcPr>
          <w:p>
            <w:pPr>
              <w:widowControl/>
              <w:ind w:firstLine="0" w:firstLineChars="0"/>
              <w:jc w:val="left"/>
              <w:rPr>
                <w:rFonts w:hint="default" w:ascii="宋体" w:hAnsi="宋体" w:eastAsia="宋体" w:cs="宋体"/>
                <w:color w:val="auto"/>
                <w:kern w:val="0"/>
                <w:sz w:val="20"/>
                <w:szCs w:val="20"/>
                <w:lang w:val="en-US" w:eastAsia="zh-CN" w:bidi="ar-SA"/>
              </w:rPr>
            </w:pPr>
            <w:r>
              <w:rPr>
                <w:rFonts w:hint="eastAsia" w:cs="宋体"/>
                <w:color w:val="auto"/>
                <w:kern w:val="0"/>
                <w:sz w:val="20"/>
                <w:szCs w:val="20"/>
                <w:lang w:val="en-US" w:eastAsia="zh-CN" w:bidi="ar-SA"/>
              </w:rPr>
              <w:t>DN80</w:t>
            </w:r>
          </w:p>
        </w:tc>
        <w:tc>
          <w:tcPr>
            <w:tcW w:w="724" w:type="dxa"/>
            <w:shd w:val="clear" w:color="auto" w:fill="auto"/>
            <w:vAlign w:val="center"/>
          </w:tcPr>
          <w:p>
            <w:pPr>
              <w:widowControl/>
              <w:ind w:firstLine="0" w:firstLineChars="0"/>
              <w:jc w:val="center"/>
              <w:rPr>
                <w:rFonts w:hint="eastAsia" w:ascii="宋体" w:hAnsi="宋体" w:eastAsia="宋体" w:cs="宋体"/>
                <w:color w:val="auto"/>
                <w:kern w:val="0"/>
                <w:sz w:val="20"/>
                <w:szCs w:val="20"/>
                <w:lang w:val="en-US" w:eastAsia="zh-CN" w:bidi="ar-SA"/>
              </w:rPr>
            </w:pPr>
            <w:r>
              <w:rPr>
                <w:rFonts w:hint="eastAsia" w:cs="宋体"/>
                <w:color w:val="auto"/>
                <w:kern w:val="0"/>
                <w:sz w:val="20"/>
                <w:szCs w:val="20"/>
                <w:lang w:val="en-US" w:eastAsia="zh-CN" w:bidi="ar-SA"/>
              </w:rPr>
              <w:t>个</w:t>
            </w:r>
          </w:p>
        </w:tc>
        <w:tc>
          <w:tcPr>
            <w:tcW w:w="908" w:type="dxa"/>
            <w:shd w:val="clear" w:color="auto" w:fill="auto"/>
            <w:vAlign w:val="center"/>
          </w:tcPr>
          <w:p>
            <w:pPr>
              <w:widowControl/>
              <w:ind w:firstLine="0" w:firstLineChars="0"/>
              <w:jc w:val="center"/>
              <w:rPr>
                <w:rFonts w:hint="default" w:ascii="宋体" w:hAnsi="宋体" w:eastAsia="宋体" w:cs="宋体"/>
                <w:color w:val="auto"/>
                <w:kern w:val="0"/>
                <w:sz w:val="20"/>
                <w:szCs w:val="20"/>
                <w:lang w:val="en-US" w:eastAsia="zh-CN" w:bidi="ar-SA"/>
              </w:rPr>
            </w:pPr>
            <w:r>
              <w:rPr>
                <w:rFonts w:hint="eastAsia" w:cs="宋体"/>
                <w:color w:val="auto"/>
                <w:kern w:val="0"/>
                <w:sz w:val="20"/>
                <w:szCs w:val="20"/>
                <w:lang w:val="en-US" w:eastAsia="zh-CN" w:bidi="ar-SA"/>
              </w:rPr>
              <w:t>2</w:t>
            </w:r>
          </w:p>
        </w:tc>
        <w:tc>
          <w:tcPr>
            <w:tcW w:w="1094" w:type="dxa"/>
            <w:shd w:val="clear" w:color="auto" w:fill="auto"/>
            <w:vAlign w:val="center"/>
          </w:tcPr>
          <w:p>
            <w:pPr>
              <w:widowControl/>
              <w:ind w:firstLine="0" w:firstLineChars="0"/>
              <w:jc w:val="left"/>
              <w:rPr>
                <w:rFonts w:hint="eastAsia" w:cs="宋体"/>
                <w:color w:val="auto"/>
                <w:kern w:val="0"/>
                <w:sz w:val="20"/>
                <w:szCs w:val="20"/>
              </w:rPr>
            </w:pPr>
          </w:p>
        </w:tc>
      </w:tr>
      <w:tr>
        <w:tblPrEx>
          <w:tblLayout w:type="fixed"/>
        </w:tblPrEx>
        <w:trPr>
          <w:trHeight w:val="260" w:hRule="atLeast"/>
          <w:jc w:val="center"/>
        </w:trPr>
        <w:tc>
          <w:tcPr>
            <w:tcW w:w="740" w:type="dxa"/>
            <w:shd w:val="clear" w:color="auto" w:fill="auto"/>
            <w:vAlign w:val="center"/>
          </w:tcPr>
          <w:p>
            <w:pPr>
              <w:widowControl/>
              <w:ind w:firstLine="0" w:firstLineChars="0"/>
              <w:jc w:val="center"/>
              <w:rPr>
                <w:rFonts w:hint="eastAsia" w:ascii="宋体" w:hAnsi="宋体" w:eastAsia="宋体" w:cs="宋体"/>
                <w:color w:val="auto"/>
                <w:kern w:val="0"/>
                <w:sz w:val="20"/>
                <w:szCs w:val="20"/>
                <w:lang w:val="en-US" w:eastAsia="zh-CN" w:bidi="ar-SA"/>
              </w:rPr>
            </w:pPr>
            <w:r>
              <w:rPr>
                <w:rFonts w:hint="eastAsia" w:cs="宋体"/>
                <w:color w:val="auto"/>
                <w:kern w:val="0"/>
                <w:sz w:val="20"/>
                <w:szCs w:val="20"/>
                <w:lang w:val="en-US" w:eastAsia="zh-CN"/>
              </w:rPr>
              <w:t>21</w:t>
            </w:r>
          </w:p>
        </w:tc>
        <w:tc>
          <w:tcPr>
            <w:tcW w:w="3344" w:type="dxa"/>
            <w:shd w:val="clear" w:color="auto" w:fill="auto"/>
            <w:vAlign w:val="center"/>
          </w:tcPr>
          <w:p>
            <w:pPr>
              <w:widowControl/>
              <w:ind w:firstLine="0" w:firstLineChars="0"/>
              <w:jc w:val="left"/>
              <w:rPr>
                <w:rFonts w:hint="eastAsia" w:ascii="宋体" w:hAnsi="宋体" w:eastAsia="宋体" w:cs="宋体"/>
                <w:color w:val="auto"/>
                <w:kern w:val="0"/>
                <w:sz w:val="20"/>
                <w:szCs w:val="20"/>
                <w:lang w:val="en-US" w:eastAsia="zh-CN" w:bidi="ar-SA"/>
              </w:rPr>
            </w:pPr>
            <w:r>
              <w:rPr>
                <w:rFonts w:hint="eastAsia" w:cs="宋体"/>
                <w:color w:val="auto"/>
                <w:kern w:val="0"/>
                <w:sz w:val="20"/>
                <w:szCs w:val="20"/>
              </w:rPr>
              <w:t>安装附件</w:t>
            </w:r>
          </w:p>
        </w:tc>
        <w:tc>
          <w:tcPr>
            <w:tcW w:w="1916" w:type="dxa"/>
            <w:shd w:val="clear" w:color="auto" w:fill="auto"/>
            <w:vAlign w:val="center"/>
          </w:tcPr>
          <w:p>
            <w:pPr>
              <w:widowControl/>
              <w:ind w:firstLine="0" w:firstLineChars="0"/>
              <w:jc w:val="left"/>
              <w:rPr>
                <w:rFonts w:hint="eastAsia" w:ascii="宋体" w:hAnsi="宋体" w:eastAsia="宋体" w:cs="宋体"/>
                <w:color w:val="auto"/>
                <w:kern w:val="0"/>
                <w:sz w:val="20"/>
                <w:szCs w:val="20"/>
                <w:lang w:val="en-US" w:eastAsia="zh-CN" w:bidi="ar-SA"/>
              </w:rPr>
            </w:pPr>
            <w:r>
              <w:rPr>
                <w:rFonts w:hint="eastAsia" w:cs="宋体"/>
                <w:color w:val="auto"/>
                <w:kern w:val="0"/>
                <w:sz w:val="20"/>
                <w:szCs w:val="20"/>
              </w:rPr>
              <w:t>　</w:t>
            </w:r>
          </w:p>
        </w:tc>
        <w:tc>
          <w:tcPr>
            <w:tcW w:w="724" w:type="dxa"/>
            <w:shd w:val="clear" w:color="auto" w:fill="auto"/>
            <w:vAlign w:val="center"/>
          </w:tcPr>
          <w:p>
            <w:pPr>
              <w:widowControl/>
              <w:ind w:firstLine="0" w:firstLineChars="0"/>
              <w:jc w:val="center"/>
              <w:rPr>
                <w:rFonts w:hint="eastAsia" w:ascii="宋体" w:hAnsi="宋体" w:eastAsia="宋体" w:cs="宋体"/>
                <w:color w:val="auto"/>
                <w:kern w:val="0"/>
                <w:sz w:val="20"/>
                <w:szCs w:val="20"/>
                <w:lang w:val="en-US" w:eastAsia="zh-CN" w:bidi="ar-SA"/>
              </w:rPr>
            </w:pPr>
            <w:r>
              <w:rPr>
                <w:rFonts w:hint="eastAsia" w:cs="宋体"/>
                <w:color w:val="auto"/>
                <w:kern w:val="0"/>
                <w:sz w:val="20"/>
                <w:szCs w:val="20"/>
              </w:rPr>
              <w:t>套</w:t>
            </w:r>
          </w:p>
        </w:tc>
        <w:tc>
          <w:tcPr>
            <w:tcW w:w="908" w:type="dxa"/>
            <w:shd w:val="clear" w:color="auto" w:fill="auto"/>
            <w:vAlign w:val="center"/>
          </w:tcPr>
          <w:p>
            <w:pPr>
              <w:widowControl/>
              <w:ind w:firstLine="0" w:firstLineChars="0"/>
              <w:jc w:val="center"/>
              <w:rPr>
                <w:rFonts w:hint="eastAsia" w:ascii="宋体" w:hAnsi="宋体" w:eastAsia="宋体" w:cs="宋体"/>
                <w:color w:val="auto"/>
                <w:kern w:val="0"/>
                <w:sz w:val="20"/>
                <w:szCs w:val="20"/>
                <w:lang w:val="en-US" w:eastAsia="zh-CN" w:bidi="ar-SA"/>
              </w:rPr>
            </w:pPr>
            <w:r>
              <w:rPr>
                <w:rFonts w:hint="eastAsia" w:cs="宋体"/>
                <w:color w:val="auto"/>
                <w:kern w:val="0"/>
                <w:sz w:val="20"/>
                <w:szCs w:val="20"/>
              </w:rPr>
              <w:t>1</w:t>
            </w:r>
          </w:p>
        </w:tc>
        <w:tc>
          <w:tcPr>
            <w:tcW w:w="1094" w:type="dxa"/>
            <w:shd w:val="clear" w:color="auto" w:fill="auto"/>
            <w:vAlign w:val="center"/>
          </w:tcPr>
          <w:p>
            <w:pPr>
              <w:widowControl/>
              <w:ind w:firstLine="0" w:firstLineChars="0"/>
              <w:jc w:val="left"/>
              <w:rPr>
                <w:rFonts w:hint="eastAsia" w:cs="宋体"/>
                <w:color w:val="auto"/>
                <w:kern w:val="0"/>
                <w:sz w:val="20"/>
                <w:szCs w:val="20"/>
              </w:rPr>
            </w:pPr>
          </w:p>
        </w:tc>
      </w:tr>
    </w:tbl>
    <w:p>
      <w:pPr>
        <w:spacing w:line="360" w:lineRule="auto"/>
        <w:ind w:firstLine="0" w:firstLineChars="0"/>
        <w:rPr>
          <w:rFonts w:ascii="黑体" w:hAnsi="黑体" w:eastAsia="黑体" w:cs="黑体"/>
          <w:b/>
          <w:bCs/>
          <w:color w:val="auto"/>
          <w:sz w:val="28"/>
          <w:szCs w:val="28"/>
        </w:rPr>
      </w:pPr>
      <w:r>
        <w:rPr>
          <w:rFonts w:hint="eastAsia" w:ascii="黑体" w:hAnsi="黑体" w:eastAsia="黑体" w:cs="黑体"/>
          <w:b/>
          <w:bCs/>
          <w:color w:val="auto"/>
          <w:sz w:val="28"/>
          <w:szCs w:val="28"/>
        </w:rPr>
        <w:t>五、技术资料</w:t>
      </w:r>
    </w:p>
    <w:p>
      <w:pPr>
        <w:spacing w:line="360" w:lineRule="auto"/>
        <w:rPr>
          <w:rFonts w:asciiTheme="minorEastAsia" w:hAnsiTheme="minorEastAsia" w:eastAsiaTheme="minorEastAsia"/>
          <w:color w:val="auto"/>
          <w:szCs w:val="28"/>
        </w:rPr>
      </w:pPr>
      <w:r>
        <w:rPr>
          <w:rFonts w:hint="eastAsia" w:asciiTheme="minorEastAsia" w:hAnsiTheme="minorEastAsia" w:eastAsiaTheme="minorEastAsia"/>
          <w:color w:val="auto"/>
          <w:szCs w:val="28"/>
        </w:rPr>
        <w:t>中标单位应提供的技术资料如下：</w:t>
      </w:r>
    </w:p>
    <w:p>
      <w:pPr>
        <w:spacing w:line="360" w:lineRule="auto"/>
        <w:rPr>
          <w:rFonts w:asciiTheme="minorEastAsia" w:hAnsiTheme="minorEastAsia" w:eastAsiaTheme="minorEastAsia"/>
          <w:color w:val="auto"/>
          <w:szCs w:val="28"/>
        </w:rPr>
      </w:pPr>
      <w:r>
        <w:rPr>
          <w:rFonts w:asciiTheme="minorEastAsia" w:hAnsiTheme="minorEastAsia" w:eastAsiaTheme="minorEastAsia"/>
          <w:color w:val="auto"/>
          <w:szCs w:val="28"/>
        </w:rPr>
        <w:t xml:space="preserve">1）提供本系统的使用/管理技术手册； </w:t>
      </w:r>
    </w:p>
    <w:p>
      <w:pPr>
        <w:spacing w:line="360" w:lineRule="auto"/>
        <w:rPr>
          <w:rFonts w:asciiTheme="minorEastAsia" w:hAnsiTheme="minorEastAsia" w:eastAsiaTheme="minorEastAsia"/>
          <w:color w:val="auto"/>
          <w:szCs w:val="28"/>
        </w:rPr>
      </w:pPr>
      <w:r>
        <w:rPr>
          <w:rFonts w:asciiTheme="minorEastAsia" w:hAnsiTheme="minorEastAsia" w:eastAsiaTheme="minorEastAsia"/>
          <w:color w:val="auto"/>
          <w:szCs w:val="28"/>
        </w:rPr>
        <w:t>2）系统图（包括系统结构图、网络拓扑图、各子系统和设备监控原理图）；</w:t>
      </w:r>
    </w:p>
    <w:p>
      <w:pPr>
        <w:spacing w:line="360" w:lineRule="auto"/>
        <w:rPr>
          <w:rFonts w:asciiTheme="minorEastAsia" w:hAnsiTheme="minorEastAsia" w:eastAsiaTheme="minorEastAsia"/>
          <w:color w:val="auto"/>
          <w:szCs w:val="28"/>
        </w:rPr>
      </w:pPr>
      <w:r>
        <w:rPr>
          <w:rFonts w:hint="eastAsia" w:asciiTheme="minorEastAsia" w:hAnsiTheme="minorEastAsia" w:eastAsiaTheme="minorEastAsia"/>
          <w:color w:val="auto"/>
          <w:szCs w:val="28"/>
        </w:rPr>
        <w:t>3</w:t>
      </w:r>
      <w:r>
        <w:rPr>
          <w:rFonts w:asciiTheme="minorEastAsia" w:hAnsiTheme="minorEastAsia" w:eastAsiaTheme="minorEastAsia"/>
          <w:color w:val="auto"/>
          <w:szCs w:val="28"/>
        </w:rPr>
        <w:t>）系统设备配置清单；</w:t>
      </w:r>
    </w:p>
    <w:p>
      <w:pPr>
        <w:spacing w:line="360" w:lineRule="auto"/>
        <w:rPr>
          <w:rFonts w:asciiTheme="minorEastAsia" w:hAnsiTheme="minorEastAsia" w:eastAsiaTheme="minorEastAsia"/>
          <w:color w:val="auto"/>
          <w:szCs w:val="28"/>
        </w:rPr>
      </w:pPr>
      <w:r>
        <w:rPr>
          <w:rFonts w:hint="eastAsia" w:asciiTheme="minorEastAsia" w:hAnsiTheme="minorEastAsia" w:eastAsiaTheme="minorEastAsia"/>
          <w:color w:val="auto"/>
          <w:szCs w:val="28"/>
        </w:rPr>
        <w:t>4</w:t>
      </w:r>
      <w:r>
        <w:rPr>
          <w:rFonts w:asciiTheme="minorEastAsia" w:hAnsiTheme="minorEastAsia" w:eastAsiaTheme="minorEastAsia"/>
          <w:color w:val="auto"/>
          <w:szCs w:val="28"/>
        </w:rPr>
        <w:t>）设备供货时提供</w:t>
      </w:r>
      <w:r>
        <w:rPr>
          <w:rFonts w:hint="eastAsia" w:asciiTheme="minorEastAsia" w:hAnsiTheme="minorEastAsia" w:eastAsiaTheme="minorEastAsia"/>
          <w:color w:val="auto"/>
          <w:szCs w:val="28"/>
        </w:rPr>
        <w:t>产品合格证，煤安证等相关资质证件。</w:t>
      </w:r>
    </w:p>
    <w:p>
      <w:pPr>
        <w:ind w:firstLine="0" w:firstLineChars="0"/>
        <w:rPr>
          <w:rFonts w:ascii="黑体" w:hAnsi="黑体" w:eastAsia="黑体" w:cs="黑体"/>
          <w:b/>
          <w:bCs/>
          <w:color w:val="auto"/>
          <w:sz w:val="28"/>
          <w:szCs w:val="28"/>
        </w:rPr>
      </w:pPr>
      <w:r>
        <w:rPr>
          <w:rFonts w:hint="eastAsia" w:ascii="黑体" w:hAnsi="黑体" w:eastAsia="黑体" w:cs="黑体"/>
          <w:b/>
          <w:bCs/>
          <w:color w:val="auto"/>
          <w:sz w:val="28"/>
          <w:szCs w:val="28"/>
        </w:rPr>
        <w:t>六、供货期</w:t>
      </w:r>
    </w:p>
    <w:p>
      <w:pPr>
        <w:spacing w:line="360" w:lineRule="auto"/>
        <w:rPr>
          <w:rFonts w:asciiTheme="minorEastAsia" w:hAnsiTheme="minorEastAsia" w:eastAsiaTheme="minorEastAsia"/>
          <w:color w:val="auto"/>
          <w:szCs w:val="28"/>
        </w:rPr>
      </w:pPr>
      <w:r>
        <w:rPr>
          <w:rFonts w:hint="eastAsia" w:asciiTheme="minorEastAsia" w:hAnsiTheme="minorEastAsia" w:eastAsiaTheme="minorEastAsia"/>
          <w:color w:val="auto"/>
          <w:szCs w:val="28"/>
        </w:rPr>
        <w:t>交货期为</w:t>
      </w:r>
      <w:r>
        <w:rPr>
          <w:rFonts w:asciiTheme="minorEastAsia" w:hAnsiTheme="minorEastAsia" w:eastAsiaTheme="minorEastAsia"/>
          <w:color w:val="auto"/>
          <w:szCs w:val="28"/>
        </w:rPr>
        <w:t>3</w:t>
      </w:r>
      <w:r>
        <w:rPr>
          <w:rFonts w:hint="eastAsia" w:asciiTheme="minorEastAsia" w:hAnsiTheme="minorEastAsia" w:eastAsiaTheme="minorEastAsia"/>
          <w:color w:val="auto"/>
          <w:szCs w:val="28"/>
        </w:rPr>
        <w:t>0天内到矿交付。</w:t>
      </w:r>
    </w:p>
    <w:p>
      <w:pPr>
        <w:pStyle w:val="5"/>
        <w:spacing w:after="0" w:line="360" w:lineRule="auto"/>
        <w:rPr>
          <w:color w:val="auto"/>
          <w:sz w:val="24"/>
        </w:rPr>
      </w:pPr>
      <w:r>
        <w:rPr>
          <w:rFonts w:hint="eastAsia"/>
          <w:color w:val="auto"/>
          <w:sz w:val="24"/>
        </w:rPr>
        <w:t>交货地点：永胜煤矿或指定地点，落地接货。</w:t>
      </w:r>
    </w:p>
    <w:p>
      <w:pPr>
        <w:ind w:firstLine="0" w:firstLineChars="0"/>
        <w:rPr>
          <w:rFonts w:ascii="黑体" w:hAnsi="黑体" w:eastAsia="黑体" w:cs="黑体"/>
          <w:b/>
          <w:bCs/>
          <w:color w:val="auto"/>
          <w:sz w:val="28"/>
          <w:szCs w:val="28"/>
        </w:rPr>
      </w:pPr>
      <w:r>
        <w:rPr>
          <w:rFonts w:hint="eastAsia" w:ascii="黑体" w:hAnsi="黑体" w:eastAsia="黑体" w:cs="黑体"/>
          <w:b/>
          <w:bCs/>
          <w:color w:val="auto"/>
          <w:sz w:val="28"/>
          <w:szCs w:val="28"/>
        </w:rPr>
        <w:t>七、安装调试</w:t>
      </w:r>
    </w:p>
    <w:p>
      <w:pPr>
        <w:spacing w:line="360" w:lineRule="auto"/>
        <w:rPr>
          <w:rFonts w:asciiTheme="minorEastAsia" w:hAnsiTheme="minorEastAsia" w:eastAsiaTheme="minorEastAsia"/>
          <w:color w:val="auto"/>
          <w:szCs w:val="28"/>
        </w:rPr>
      </w:pPr>
      <w:r>
        <w:rPr>
          <w:rFonts w:asciiTheme="minorEastAsia" w:hAnsiTheme="minorEastAsia" w:eastAsiaTheme="minorEastAsia"/>
          <w:color w:val="auto"/>
          <w:szCs w:val="28"/>
        </w:rPr>
        <w:t>1、</w:t>
      </w:r>
      <w:r>
        <w:rPr>
          <w:rFonts w:hint="eastAsia" w:asciiTheme="minorEastAsia" w:hAnsiTheme="minorEastAsia" w:eastAsiaTheme="minorEastAsia"/>
          <w:color w:val="auto"/>
          <w:szCs w:val="28"/>
        </w:rPr>
        <w:t>中标单位</w:t>
      </w:r>
      <w:r>
        <w:rPr>
          <w:rFonts w:asciiTheme="minorEastAsia" w:hAnsiTheme="minorEastAsia" w:eastAsiaTheme="minorEastAsia"/>
          <w:color w:val="auto"/>
          <w:szCs w:val="28"/>
        </w:rPr>
        <w:t>负责系统的安装、调试所需的一切并符合相关标准的材料、设备及软件等。</w:t>
      </w:r>
    </w:p>
    <w:p>
      <w:pPr>
        <w:spacing w:line="360" w:lineRule="auto"/>
        <w:rPr>
          <w:rFonts w:asciiTheme="minorEastAsia" w:hAnsiTheme="minorEastAsia" w:eastAsiaTheme="minorEastAsia"/>
          <w:color w:val="auto"/>
          <w:szCs w:val="28"/>
        </w:rPr>
      </w:pPr>
      <w:r>
        <w:rPr>
          <w:rFonts w:asciiTheme="minorEastAsia" w:hAnsiTheme="minorEastAsia" w:eastAsiaTheme="minorEastAsia"/>
          <w:color w:val="auto"/>
          <w:szCs w:val="28"/>
        </w:rPr>
        <w:t>2、在设备安装调试期间，</w:t>
      </w:r>
      <w:r>
        <w:rPr>
          <w:rFonts w:hint="eastAsia" w:asciiTheme="minorEastAsia" w:hAnsiTheme="minorEastAsia" w:eastAsiaTheme="minorEastAsia"/>
          <w:color w:val="auto"/>
          <w:szCs w:val="28"/>
        </w:rPr>
        <w:t>中标单位</w:t>
      </w:r>
      <w:r>
        <w:rPr>
          <w:rFonts w:asciiTheme="minorEastAsia" w:hAnsiTheme="minorEastAsia" w:eastAsiaTheme="minorEastAsia"/>
          <w:color w:val="auto"/>
          <w:szCs w:val="28"/>
        </w:rPr>
        <w:t>应派技术人员到现场进行实地安装调试，直至运转正常，并对设备安装进度和质量负责。</w:t>
      </w:r>
    </w:p>
    <w:p>
      <w:pPr>
        <w:spacing w:line="360" w:lineRule="auto"/>
        <w:rPr>
          <w:rFonts w:asciiTheme="minorEastAsia" w:hAnsiTheme="minorEastAsia" w:eastAsiaTheme="minorEastAsia"/>
          <w:color w:val="auto"/>
          <w:szCs w:val="28"/>
        </w:rPr>
      </w:pPr>
      <w:r>
        <w:rPr>
          <w:rFonts w:asciiTheme="minorEastAsia" w:hAnsiTheme="minorEastAsia" w:eastAsiaTheme="minorEastAsia"/>
          <w:color w:val="auto"/>
          <w:szCs w:val="28"/>
        </w:rPr>
        <w:t>3、设备安装调试过程中，由于制造质量造成的不符合规定的偏差，造成质量问题，由</w:t>
      </w:r>
      <w:r>
        <w:rPr>
          <w:rFonts w:hint="eastAsia" w:asciiTheme="minorEastAsia" w:hAnsiTheme="minorEastAsia" w:eastAsiaTheme="minorEastAsia"/>
          <w:color w:val="auto"/>
          <w:szCs w:val="28"/>
        </w:rPr>
        <w:t>中标单位</w:t>
      </w:r>
      <w:r>
        <w:rPr>
          <w:rFonts w:asciiTheme="minorEastAsia" w:hAnsiTheme="minorEastAsia" w:eastAsiaTheme="minorEastAsia"/>
          <w:color w:val="auto"/>
          <w:szCs w:val="28"/>
        </w:rPr>
        <w:t>负责处理，费用由</w:t>
      </w:r>
      <w:r>
        <w:rPr>
          <w:rFonts w:hint="eastAsia" w:asciiTheme="minorEastAsia" w:hAnsiTheme="minorEastAsia" w:eastAsiaTheme="minorEastAsia"/>
          <w:color w:val="auto"/>
          <w:szCs w:val="28"/>
        </w:rPr>
        <w:t>中标单位</w:t>
      </w:r>
      <w:r>
        <w:rPr>
          <w:rFonts w:asciiTheme="minorEastAsia" w:hAnsiTheme="minorEastAsia" w:eastAsiaTheme="minorEastAsia"/>
          <w:color w:val="auto"/>
          <w:szCs w:val="28"/>
        </w:rPr>
        <w:t>负责承担。</w:t>
      </w:r>
    </w:p>
    <w:p>
      <w:pPr>
        <w:spacing w:line="360" w:lineRule="auto"/>
        <w:rPr>
          <w:rFonts w:asciiTheme="minorEastAsia" w:hAnsiTheme="minorEastAsia" w:eastAsiaTheme="minorEastAsia"/>
          <w:color w:val="auto"/>
          <w:szCs w:val="28"/>
        </w:rPr>
      </w:pPr>
      <w:r>
        <w:rPr>
          <w:rFonts w:asciiTheme="minorEastAsia" w:hAnsiTheme="minorEastAsia" w:eastAsiaTheme="minorEastAsia"/>
          <w:color w:val="auto"/>
          <w:szCs w:val="28"/>
        </w:rPr>
        <w:t>4、</w:t>
      </w:r>
      <w:r>
        <w:rPr>
          <w:rFonts w:hint="eastAsia" w:asciiTheme="minorEastAsia" w:hAnsiTheme="minorEastAsia" w:eastAsiaTheme="minorEastAsia"/>
          <w:color w:val="auto"/>
          <w:szCs w:val="28"/>
        </w:rPr>
        <w:t>中标单位技术人员</w:t>
      </w:r>
      <w:r>
        <w:rPr>
          <w:rFonts w:asciiTheme="minorEastAsia" w:hAnsiTheme="minorEastAsia" w:eastAsiaTheme="minorEastAsia"/>
          <w:color w:val="auto"/>
          <w:szCs w:val="28"/>
        </w:rPr>
        <w:t>在服务期间,要指导监督</w:t>
      </w:r>
      <w:r>
        <w:rPr>
          <w:rFonts w:hint="eastAsia" w:asciiTheme="minorEastAsia" w:hAnsiTheme="minorEastAsia" w:eastAsiaTheme="minorEastAsia"/>
          <w:color w:val="auto"/>
          <w:szCs w:val="28"/>
        </w:rPr>
        <w:t>矿方</w:t>
      </w:r>
      <w:r>
        <w:rPr>
          <w:rFonts w:asciiTheme="minorEastAsia" w:hAnsiTheme="minorEastAsia" w:eastAsiaTheme="minorEastAsia"/>
          <w:color w:val="auto"/>
          <w:szCs w:val="28"/>
        </w:rPr>
        <w:t>的有关人员严格地按照操作、维修和保养制度来进行正常的使用和保养, 要向</w:t>
      </w:r>
      <w:r>
        <w:rPr>
          <w:rFonts w:hint="eastAsia" w:asciiTheme="minorEastAsia" w:hAnsiTheme="minorEastAsia" w:eastAsiaTheme="minorEastAsia"/>
          <w:color w:val="auto"/>
          <w:szCs w:val="28"/>
        </w:rPr>
        <w:t>矿方</w:t>
      </w:r>
      <w:r>
        <w:rPr>
          <w:rFonts w:asciiTheme="minorEastAsia" w:hAnsiTheme="minorEastAsia" w:eastAsiaTheme="minorEastAsia"/>
          <w:color w:val="auto"/>
          <w:szCs w:val="28"/>
        </w:rPr>
        <w:t>的有关人员详细讲解故障的产生原因和排除方法。</w:t>
      </w:r>
    </w:p>
    <w:p>
      <w:pPr>
        <w:ind w:firstLine="0" w:firstLineChars="0"/>
        <w:rPr>
          <w:rFonts w:ascii="黑体" w:hAnsi="黑体" w:eastAsia="黑体" w:cs="黑体"/>
          <w:b/>
          <w:bCs/>
          <w:color w:val="auto"/>
          <w:sz w:val="28"/>
          <w:szCs w:val="28"/>
        </w:rPr>
      </w:pPr>
      <w:r>
        <w:rPr>
          <w:rFonts w:hint="eastAsia" w:ascii="黑体" w:hAnsi="黑体" w:eastAsia="黑体" w:cs="黑体"/>
          <w:b/>
          <w:bCs/>
          <w:color w:val="auto"/>
          <w:sz w:val="28"/>
          <w:szCs w:val="28"/>
        </w:rPr>
        <w:t>八、培训与售后服务</w:t>
      </w:r>
    </w:p>
    <w:p>
      <w:pPr>
        <w:spacing w:line="360" w:lineRule="auto"/>
        <w:rPr>
          <w:rFonts w:asciiTheme="minorEastAsia" w:hAnsiTheme="minorEastAsia" w:eastAsiaTheme="minorEastAsia"/>
          <w:color w:val="auto"/>
          <w:szCs w:val="28"/>
        </w:rPr>
      </w:pPr>
      <w:r>
        <w:rPr>
          <w:rFonts w:asciiTheme="minorEastAsia" w:hAnsiTheme="minorEastAsia" w:eastAsiaTheme="minorEastAsia"/>
          <w:color w:val="auto"/>
          <w:szCs w:val="28"/>
        </w:rPr>
        <w:t>1、中标</w:t>
      </w:r>
      <w:r>
        <w:rPr>
          <w:rFonts w:hint="eastAsia" w:asciiTheme="minorEastAsia" w:hAnsiTheme="minorEastAsia" w:eastAsiaTheme="minorEastAsia"/>
          <w:color w:val="auto"/>
          <w:szCs w:val="28"/>
        </w:rPr>
        <w:t>单位</w:t>
      </w:r>
      <w:r>
        <w:rPr>
          <w:rFonts w:asciiTheme="minorEastAsia" w:hAnsiTheme="minorEastAsia" w:eastAsiaTheme="minorEastAsia"/>
          <w:color w:val="auto"/>
          <w:szCs w:val="28"/>
        </w:rPr>
        <w:t>提供24小时热线服务，完善、快速的售后响应机制，系统正常运行后，如出现技术和质量问题，接到</w:t>
      </w:r>
      <w:r>
        <w:rPr>
          <w:rFonts w:hint="eastAsia" w:asciiTheme="minorEastAsia" w:hAnsiTheme="minorEastAsia" w:eastAsiaTheme="minorEastAsia"/>
          <w:color w:val="auto"/>
          <w:szCs w:val="28"/>
        </w:rPr>
        <w:t>矿方</w:t>
      </w:r>
      <w:r>
        <w:rPr>
          <w:rFonts w:asciiTheme="minorEastAsia" w:hAnsiTheme="minorEastAsia" w:eastAsiaTheme="minorEastAsia"/>
          <w:color w:val="auto"/>
          <w:szCs w:val="28"/>
        </w:rPr>
        <w:t>通知后，2小时内做出回应；技术人员24小时内到现场处理。</w:t>
      </w:r>
    </w:p>
    <w:p>
      <w:pPr>
        <w:spacing w:line="360" w:lineRule="auto"/>
        <w:rPr>
          <w:rFonts w:asciiTheme="minorEastAsia" w:hAnsiTheme="minorEastAsia" w:eastAsiaTheme="minorEastAsia"/>
          <w:color w:val="auto"/>
          <w:szCs w:val="28"/>
        </w:rPr>
      </w:pPr>
      <w:r>
        <w:rPr>
          <w:rFonts w:asciiTheme="minorEastAsia" w:hAnsiTheme="minorEastAsia" w:eastAsiaTheme="minorEastAsia"/>
          <w:color w:val="auto"/>
          <w:szCs w:val="28"/>
        </w:rPr>
        <w:t>2、中标</w:t>
      </w:r>
      <w:r>
        <w:rPr>
          <w:rFonts w:hint="eastAsia" w:asciiTheme="minorEastAsia" w:hAnsiTheme="minorEastAsia" w:eastAsiaTheme="minorEastAsia"/>
          <w:color w:val="auto"/>
          <w:szCs w:val="28"/>
        </w:rPr>
        <w:t>单位</w:t>
      </w:r>
      <w:r>
        <w:rPr>
          <w:rFonts w:asciiTheme="minorEastAsia" w:hAnsiTheme="minorEastAsia" w:eastAsiaTheme="minorEastAsia"/>
          <w:color w:val="auto"/>
          <w:szCs w:val="28"/>
        </w:rPr>
        <w:t>在结束测试之前必须准备好合同要求的资料。</w:t>
      </w:r>
    </w:p>
    <w:p>
      <w:pPr>
        <w:spacing w:line="360" w:lineRule="auto"/>
        <w:rPr>
          <w:rFonts w:asciiTheme="minorEastAsia" w:hAnsiTheme="minorEastAsia" w:eastAsiaTheme="minorEastAsia"/>
          <w:color w:val="auto"/>
          <w:szCs w:val="28"/>
        </w:rPr>
      </w:pPr>
      <w:r>
        <w:rPr>
          <w:rFonts w:asciiTheme="minorEastAsia" w:hAnsiTheme="minorEastAsia" w:eastAsiaTheme="minorEastAsia"/>
          <w:color w:val="auto"/>
          <w:szCs w:val="28"/>
        </w:rPr>
        <w:t>3、中标</w:t>
      </w:r>
      <w:r>
        <w:rPr>
          <w:rFonts w:hint="eastAsia" w:asciiTheme="minorEastAsia" w:hAnsiTheme="minorEastAsia" w:eastAsiaTheme="minorEastAsia"/>
          <w:color w:val="auto"/>
          <w:szCs w:val="28"/>
        </w:rPr>
        <w:t>单位</w:t>
      </w:r>
      <w:r>
        <w:rPr>
          <w:rFonts w:asciiTheme="minorEastAsia" w:hAnsiTheme="minorEastAsia" w:eastAsiaTheme="minorEastAsia"/>
          <w:color w:val="auto"/>
          <w:szCs w:val="28"/>
        </w:rPr>
        <w:t>要对矿方人员进行免费系统性业务培训，使其能够独立完成常用业务的基础操作和故障排查诊断。</w:t>
      </w:r>
    </w:p>
    <w:p>
      <w:pPr>
        <w:spacing w:line="360" w:lineRule="auto"/>
        <w:rPr>
          <w:rFonts w:asciiTheme="minorEastAsia" w:hAnsiTheme="minorEastAsia" w:eastAsiaTheme="minorEastAsia"/>
          <w:color w:val="auto"/>
          <w:szCs w:val="28"/>
        </w:rPr>
      </w:pPr>
      <w:r>
        <w:rPr>
          <w:rFonts w:asciiTheme="minorEastAsia" w:hAnsiTheme="minorEastAsia" w:eastAsiaTheme="minorEastAsia"/>
          <w:color w:val="auto"/>
          <w:szCs w:val="28"/>
        </w:rPr>
        <w:t>4、质保期限：现场安装</w:t>
      </w:r>
      <w:r>
        <w:rPr>
          <w:rFonts w:hint="eastAsia" w:asciiTheme="minorEastAsia" w:hAnsiTheme="minorEastAsia" w:eastAsiaTheme="minorEastAsia"/>
          <w:color w:val="auto"/>
          <w:szCs w:val="28"/>
        </w:rPr>
        <w:t>、</w:t>
      </w:r>
      <w:r>
        <w:rPr>
          <w:rFonts w:asciiTheme="minorEastAsia" w:hAnsiTheme="minorEastAsia" w:eastAsiaTheme="minorEastAsia"/>
          <w:color w:val="auto"/>
          <w:szCs w:val="28"/>
        </w:rPr>
        <w:t>调试</w:t>
      </w:r>
      <w:r>
        <w:rPr>
          <w:rFonts w:hint="eastAsia" w:asciiTheme="minorEastAsia" w:hAnsiTheme="minorEastAsia" w:eastAsiaTheme="minorEastAsia"/>
          <w:color w:val="auto"/>
          <w:szCs w:val="28"/>
        </w:rPr>
        <w:t>、验收</w:t>
      </w:r>
      <w:r>
        <w:rPr>
          <w:rFonts w:asciiTheme="minorEastAsia" w:hAnsiTheme="minorEastAsia" w:eastAsiaTheme="minorEastAsia"/>
          <w:color w:val="auto"/>
          <w:szCs w:val="28"/>
        </w:rPr>
        <w:t xml:space="preserve">合格后，质保期限 </w:t>
      </w:r>
      <w:r>
        <w:rPr>
          <w:rFonts w:asciiTheme="minorEastAsia" w:hAnsiTheme="minorEastAsia" w:eastAsiaTheme="minorEastAsia"/>
          <w:b/>
          <w:color w:val="auto"/>
          <w:szCs w:val="28"/>
        </w:rPr>
        <w:t>1年</w:t>
      </w:r>
      <w:r>
        <w:rPr>
          <w:rFonts w:asciiTheme="minorEastAsia" w:hAnsiTheme="minorEastAsia" w:eastAsiaTheme="minorEastAsia"/>
          <w:color w:val="auto"/>
          <w:szCs w:val="28"/>
        </w:rPr>
        <w:t>，终身维护。在质保期内设备出现的质量问题，中标</w:t>
      </w:r>
      <w:r>
        <w:rPr>
          <w:rFonts w:hint="eastAsia" w:asciiTheme="minorEastAsia" w:hAnsiTheme="minorEastAsia" w:eastAsiaTheme="minorEastAsia"/>
          <w:color w:val="auto"/>
          <w:szCs w:val="28"/>
        </w:rPr>
        <w:t>单位</w:t>
      </w:r>
      <w:r>
        <w:rPr>
          <w:rFonts w:asciiTheme="minorEastAsia" w:hAnsiTheme="minorEastAsia" w:eastAsiaTheme="minorEastAsia"/>
          <w:color w:val="auto"/>
          <w:szCs w:val="28"/>
        </w:rPr>
        <w:t>承担更换及维修责任，并承担所发生的费用；(从</w:t>
      </w:r>
      <w:r>
        <w:rPr>
          <w:rFonts w:hint="eastAsia" w:asciiTheme="minorEastAsia" w:hAnsiTheme="minorEastAsia" w:eastAsiaTheme="minorEastAsia"/>
          <w:color w:val="auto"/>
          <w:szCs w:val="28"/>
        </w:rPr>
        <w:t>现场</w:t>
      </w:r>
      <w:r>
        <w:rPr>
          <w:rFonts w:asciiTheme="minorEastAsia" w:hAnsiTheme="minorEastAsia" w:eastAsiaTheme="minorEastAsia"/>
          <w:color w:val="auto"/>
          <w:szCs w:val="28"/>
        </w:rPr>
        <w:t>安装</w:t>
      </w:r>
      <w:r>
        <w:rPr>
          <w:rFonts w:hint="eastAsia" w:asciiTheme="minorEastAsia" w:hAnsiTheme="minorEastAsia" w:eastAsiaTheme="minorEastAsia"/>
          <w:color w:val="auto"/>
          <w:szCs w:val="28"/>
        </w:rPr>
        <w:t>、</w:t>
      </w:r>
      <w:r>
        <w:rPr>
          <w:rFonts w:asciiTheme="minorEastAsia" w:hAnsiTheme="minorEastAsia" w:eastAsiaTheme="minorEastAsia"/>
          <w:color w:val="auto"/>
          <w:szCs w:val="28"/>
        </w:rPr>
        <w:t>调试</w:t>
      </w:r>
      <w:r>
        <w:rPr>
          <w:rFonts w:hint="eastAsia" w:asciiTheme="minorEastAsia" w:hAnsiTheme="minorEastAsia" w:eastAsiaTheme="minorEastAsia"/>
          <w:color w:val="auto"/>
          <w:szCs w:val="28"/>
        </w:rPr>
        <w:t>、验收</w:t>
      </w:r>
      <w:r>
        <w:rPr>
          <w:rFonts w:asciiTheme="minorEastAsia" w:hAnsiTheme="minorEastAsia" w:eastAsiaTheme="minorEastAsia"/>
          <w:color w:val="auto"/>
          <w:szCs w:val="28"/>
        </w:rPr>
        <w:t>合</w:t>
      </w:r>
      <w:r>
        <w:rPr>
          <w:rFonts w:hint="eastAsia" w:asciiTheme="minorEastAsia" w:hAnsiTheme="minorEastAsia" w:eastAsiaTheme="minorEastAsia"/>
          <w:color w:val="auto"/>
          <w:szCs w:val="28"/>
        </w:rPr>
        <w:t>格</w:t>
      </w:r>
      <w:r>
        <w:rPr>
          <w:rFonts w:asciiTheme="minorEastAsia" w:hAnsiTheme="minorEastAsia" w:eastAsiaTheme="minorEastAsia"/>
          <w:color w:val="auto"/>
          <w:szCs w:val="28"/>
        </w:rPr>
        <w:t>时起)。</w:t>
      </w:r>
    </w:p>
    <w:p>
      <w:pPr>
        <w:spacing w:line="360" w:lineRule="auto"/>
        <w:ind w:firstLine="0" w:firstLineChars="0"/>
        <w:rPr>
          <w:rFonts w:ascii="黑体" w:hAnsi="黑体" w:eastAsia="黑体" w:cs="黑体"/>
          <w:b/>
          <w:bCs/>
          <w:color w:val="auto"/>
          <w:sz w:val="28"/>
          <w:szCs w:val="28"/>
        </w:rPr>
      </w:pPr>
      <w:r>
        <w:rPr>
          <w:rFonts w:hint="eastAsia" w:ascii="黑体" w:hAnsi="黑体" w:eastAsia="黑体" w:cs="黑体"/>
          <w:b/>
          <w:bCs/>
          <w:color w:val="auto"/>
          <w:sz w:val="28"/>
          <w:szCs w:val="28"/>
        </w:rPr>
        <w:t>九、包装、运输</w:t>
      </w:r>
    </w:p>
    <w:p>
      <w:pPr>
        <w:spacing w:line="360" w:lineRule="auto"/>
        <w:rPr>
          <w:rFonts w:asciiTheme="minorEastAsia" w:hAnsiTheme="minorEastAsia" w:eastAsiaTheme="minorEastAsia"/>
          <w:color w:val="auto"/>
          <w:szCs w:val="28"/>
        </w:rPr>
      </w:pPr>
      <w:r>
        <w:rPr>
          <w:rFonts w:asciiTheme="minorEastAsia" w:hAnsiTheme="minorEastAsia" w:eastAsiaTheme="minorEastAsia"/>
          <w:color w:val="auto"/>
          <w:szCs w:val="28"/>
        </w:rPr>
        <w:t>1、包装：提供满足铁路、公路运输的包装。</w:t>
      </w:r>
    </w:p>
    <w:p>
      <w:pPr>
        <w:spacing w:line="360" w:lineRule="auto"/>
        <w:rPr>
          <w:rFonts w:asciiTheme="minorEastAsia" w:hAnsiTheme="minorEastAsia" w:eastAsiaTheme="minorEastAsia"/>
          <w:color w:val="auto"/>
          <w:szCs w:val="28"/>
        </w:rPr>
      </w:pPr>
      <w:r>
        <w:rPr>
          <w:rFonts w:asciiTheme="minorEastAsia" w:hAnsiTheme="minorEastAsia" w:eastAsiaTheme="minorEastAsia"/>
          <w:color w:val="auto"/>
          <w:szCs w:val="28"/>
        </w:rPr>
        <w:t>2、运输</w:t>
      </w:r>
    </w:p>
    <w:p>
      <w:pPr>
        <w:spacing w:line="360" w:lineRule="auto"/>
        <w:rPr>
          <w:rFonts w:asciiTheme="minorEastAsia" w:hAnsiTheme="minorEastAsia" w:eastAsiaTheme="minorEastAsia"/>
          <w:color w:val="auto"/>
          <w:szCs w:val="28"/>
        </w:rPr>
      </w:pPr>
      <w:r>
        <w:rPr>
          <w:rFonts w:hint="eastAsia" w:asciiTheme="minorEastAsia" w:hAnsiTheme="minorEastAsia" w:eastAsiaTheme="minorEastAsia"/>
          <w:color w:val="auto"/>
          <w:szCs w:val="28"/>
        </w:rPr>
        <w:t>中标单位负责将设备运至矿方施工现场并负责卸货工作，在运输和装卸时必须严格遵守包装箱上标志的规定以及国家运输标准的有关规定。</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方正小标宋简体">
    <w:altName w:val="微软雅黑"/>
    <w:panose1 w:val="00000000000000000000"/>
    <w:charset w:val="86"/>
    <w:family w:val="auto"/>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ind w:firstLine="360"/>
      <w:rPr>
        <w:rStyle w:val="8"/>
      </w:rPr>
    </w:pPr>
    <w:r>
      <w:fldChar w:fldCharType="begin"/>
    </w:r>
    <w:r>
      <w:rPr>
        <w:rStyle w:val="8"/>
      </w:rPr>
      <w:instrText xml:space="preserve">PAGE  </w:instrText>
    </w:r>
    <w:r>
      <w:fldChar w:fldCharType="separate"/>
    </w:r>
    <w:r>
      <w:rPr>
        <w:rStyle w:val="8"/>
      </w:rPr>
      <w:t>9</w:t>
    </w:r>
    <w:r>
      <w:fldChar w:fldCharType="end"/>
    </w:r>
  </w:p>
  <w:p>
    <w:pPr>
      <w:pStyle w:val="3"/>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ind w:firstLine="360"/>
      <w:rPr>
        <w:rStyle w:val="8"/>
      </w:rPr>
    </w:pPr>
    <w:r>
      <w:fldChar w:fldCharType="begin"/>
    </w:r>
    <w:r>
      <w:rPr>
        <w:rStyle w:val="8"/>
      </w:rPr>
      <w:instrText xml:space="preserve">PAGE  </w:instrText>
    </w:r>
    <w:r>
      <w:fldChar w:fldCharType="end"/>
    </w:r>
  </w:p>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4"/>
        <w:szCs w:val="24"/>
      </w:rPr>
    </w:pPr>
    <w:r>
      <w:rPr>
        <w:rFonts w:hint="eastAsia"/>
        <w:sz w:val="24"/>
        <w:szCs w:val="24"/>
      </w:rPr>
      <w:t>永胜煤矿中央泵房排水系统技术规格书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70A98"/>
    <w:multiLevelType w:val="multilevel"/>
    <w:tmpl w:val="35E70A98"/>
    <w:lvl w:ilvl="0" w:tentative="0">
      <w:start w:val="1"/>
      <w:numFmt w:val="decimal"/>
      <w:lvlText w:val="%1)"/>
      <w:lvlJc w:val="left"/>
      <w:pPr>
        <w:ind w:left="988" w:hanging="420"/>
      </w:p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80" w:firstLineChars="200"/>
      <w:jc w:val="both"/>
    </w:pPr>
    <w:rPr>
      <w:rFonts w:ascii="宋体" w:hAnsi="宋体" w:eastAsia="宋体" w:cs="Times New Roman"/>
      <w:kern w:val="2"/>
      <w:sz w:val="24"/>
      <w:szCs w:val="24"/>
      <w:lang w:val="en-US" w:eastAsia="zh-CN" w:bidi="ar-SA"/>
    </w:rPr>
  </w:style>
  <w:style w:type="paragraph" w:styleId="2">
    <w:name w:val="heading 1"/>
    <w:basedOn w:val="1"/>
    <w:next w:val="1"/>
    <w:link w:val="16"/>
    <w:qFormat/>
    <w:uiPriority w:val="0"/>
    <w:pPr>
      <w:keepNext/>
      <w:keepLines/>
      <w:spacing w:before="340" w:after="330" w:line="578" w:lineRule="auto"/>
      <w:ind w:firstLine="0" w:firstLineChars="0"/>
      <w:outlineLvl w:val="0"/>
    </w:pPr>
    <w:rPr>
      <w:rFonts w:ascii="Calibri" w:hAnsi="Calibri"/>
      <w:b/>
      <w:bCs/>
      <w:kern w:val="44"/>
      <w:sz w:val="44"/>
      <w:szCs w:val="44"/>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widowControl/>
      <w:spacing w:after="100" w:line="276" w:lineRule="auto"/>
      <w:jc w:val="left"/>
    </w:pPr>
    <w:rPr>
      <w:rFonts w:ascii="Calibri" w:hAnsi="Calibri"/>
      <w:kern w:val="0"/>
      <w:sz w:val="22"/>
      <w:szCs w:val="22"/>
    </w:rPr>
  </w:style>
  <w:style w:type="paragraph" w:styleId="6">
    <w:name w:val="List"/>
    <w:basedOn w:val="1"/>
    <w:qFormat/>
    <w:uiPriority w:val="0"/>
    <w:pPr>
      <w:ind w:left="200" w:hanging="200" w:hangingChars="200"/>
    </w:pPr>
    <w:rPr>
      <w:rFonts w:ascii="Times New Roman" w:hAnsi="Times New Roman"/>
      <w:sz w:val="28"/>
      <w:szCs w:val="20"/>
    </w:rPr>
  </w:style>
  <w:style w:type="character" w:styleId="8">
    <w:name w:val="page number"/>
    <w:qFormat/>
    <w:uiPriority w:val="99"/>
    <w:rPr>
      <w:rFonts w:cs="Times New Roman"/>
    </w:rPr>
  </w:style>
  <w:style w:type="character" w:styleId="9">
    <w:name w:val="Hyperlink"/>
    <w:qFormat/>
    <w:uiPriority w:val="0"/>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Char"/>
    <w:basedOn w:val="7"/>
    <w:link w:val="4"/>
    <w:qFormat/>
    <w:uiPriority w:val="99"/>
    <w:rPr>
      <w:sz w:val="18"/>
      <w:szCs w:val="18"/>
    </w:rPr>
  </w:style>
  <w:style w:type="character" w:customStyle="1" w:styleId="13">
    <w:name w:val="页脚 Char"/>
    <w:basedOn w:val="7"/>
    <w:link w:val="3"/>
    <w:qFormat/>
    <w:uiPriority w:val="99"/>
    <w:rPr>
      <w:sz w:val="18"/>
      <w:szCs w:val="18"/>
    </w:rPr>
  </w:style>
  <w:style w:type="character" w:customStyle="1" w:styleId="14">
    <w:name w:val="font11"/>
    <w:basedOn w:val="7"/>
    <w:qFormat/>
    <w:uiPriority w:val="0"/>
    <w:rPr>
      <w:rFonts w:hint="eastAsia" w:ascii="宋体" w:hAnsi="宋体" w:eastAsia="宋体" w:cs="宋体"/>
      <w:color w:val="000000"/>
      <w:sz w:val="21"/>
      <w:szCs w:val="21"/>
      <w:u w:val="none"/>
    </w:rPr>
  </w:style>
  <w:style w:type="paragraph" w:customStyle="1" w:styleId="15">
    <w:name w:val="List Paragraph"/>
    <w:basedOn w:val="1"/>
    <w:qFormat/>
    <w:uiPriority w:val="0"/>
    <w:pPr>
      <w:ind w:firstLine="420"/>
    </w:pPr>
    <w:rPr>
      <w:rFonts w:ascii="Calibri" w:hAnsi="Calibri"/>
      <w:sz w:val="21"/>
      <w:szCs w:val="22"/>
    </w:rPr>
  </w:style>
  <w:style w:type="character" w:customStyle="1" w:styleId="16">
    <w:name w:val="标题 1 Char"/>
    <w:basedOn w:val="7"/>
    <w:link w:val="2"/>
    <w:qFormat/>
    <w:uiPriority w:val="0"/>
    <w:rPr>
      <w:rFonts w:ascii="Calibri" w:hAnsi="Calibri" w:eastAsia="宋体" w:cs="Times New Roman"/>
      <w:b/>
      <w:bCs/>
      <w:kern w:val="44"/>
      <w:sz w:val="44"/>
      <w:szCs w:val="44"/>
    </w:rPr>
  </w:style>
  <w:style w:type="paragraph" w:customStyle="1" w:styleId="17">
    <w:name w:val="列出段落3"/>
    <w:basedOn w:val="1"/>
    <w:qFormat/>
    <w:uiPriority w:val="0"/>
    <w:pPr>
      <w:ind w:firstLine="420"/>
    </w:pPr>
    <w:rPr>
      <w:rFonts w:ascii="Calibri" w:hAnsi="Calibri"/>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XiaoYiSystem</Company>
  <Pages>10</Pages>
  <Words>5874</Words>
  <Characters>6309</Characters>
  <Lines>41</Lines>
  <Paragraphs>11</Paragraphs>
  <TotalTime>0</TotalTime>
  <ScaleCrop>false</ScaleCrop>
  <LinksUpToDate>false</LinksUpToDate>
  <CharactersWithSpaces>6383</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2024-03-16T18:28:00Z</dcterms:created>
  <dc:creator>Lenovo</dc:creator>
  <cp:lastModifiedBy>iPhone</cp:lastModifiedBy>
  <dcterms:modified xsi:type="dcterms:W3CDTF">2024-06-05T19:27:50Z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2052-12.13.1</vt:lpwstr>
  </property>
  <property fmtid="{D5CDD505-2E9C-101B-9397-08002B2CF9AE}" pid="3" name="ICV">
    <vt:lpwstr>428A84F2C0224E3196B1171CB4A90087_13</vt:lpwstr>
  </property>
</Properties>
</file>